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6B" w:rsidRPr="00A53EBF" w:rsidRDefault="001E1A6B" w:rsidP="008466BD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/>
          <w:b/>
          <w:sz w:val="24"/>
          <w:szCs w:val="24"/>
          <w:u w:val="single"/>
        </w:rPr>
      </w:pPr>
      <w:r w:rsidRPr="00A53EBF">
        <w:rPr>
          <w:rFonts w:asciiTheme="majorHAnsi" w:hAnsiTheme="majorHAnsi"/>
          <w:noProof/>
          <w:sz w:val="24"/>
          <w:szCs w:val="24"/>
          <w:lang w:eastAsia="ro-RO"/>
        </w:rPr>
        <w:drawing>
          <wp:inline distT="0" distB="0" distL="0" distR="0" wp14:anchorId="47264289" wp14:editId="21D3644D">
            <wp:extent cx="6802916" cy="22860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tate_antet.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416" cy="228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6B" w:rsidRPr="00A53EBF" w:rsidRDefault="001E1A6B" w:rsidP="008466BD">
      <w:pPr>
        <w:shd w:val="clear" w:color="auto" w:fill="8DB3E2" w:themeFill="text2" w:themeFillTint="66"/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sz w:val="24"/>
          <w:szCs w:val="24"/>
        </w:rPr>
      </w:pPr>
      <w:r w:rsidRPr="00A53EBF">
        <w:rPr>
          <w:rFonts w:asciiTheme="majorHAnsi" w:hAnsiTheme="majorHAnsi" w:cs="Arial"/>
          <w:b/>
          <w:i/>
          <w:sz w:val="24"/>
          <w:szCs w:val="24"/>
        </w:rPr>
        <w:t xml:space="preserve">Cartea Mea e </w:t>
      </w:r>
      <w:r w:rsidRPr="00A53EBF">
        <w:rPr>
          <w:rFonts w:asciiTheme="majorHAnsi" w:hAnsiTheme="majorHAnsi" w:cs="Times New Roman"/>
          <w:b/>
          <w:i/>
          <w:sz w:val="24"/>
          <w:szCs w:val="24"/>
        </w:rPr>
        <w:t>ș</w:t>
      </w:r>
      <w:r w:rsidRPr="00A53EBF">
        <w:rPr>
          <w:rFonts w:asciiTheme="majorHAnsi" w:hAnsiTheme="majorHAnsi" w:cs="Arial"/>
          <w:b/>
          <w:i/>
          <w:sz w:val="24"/>
          <w:szCs w:val="24"/>
        </w:rPr>
        <w:t xml:space="preserve">i a Ta!                                                                                                                            </w:t>
      </w:r>
      <w:r w:rsidRPr="00A53EBF">
        <w:rPr>
          <w:rFonts w:asciiTheme="majorHAnsi" w:hAnsiTheme="majorHAnsi" w:cs="Arial"/>
          <w:b/>
          <w:sz w:val="24"/>
          <w:szCs w:val="24"/>
        </w:rPr>
        <w:t xml:space="preserve">ISSN 2734-6889 </w:t>
      </w:r>
    </w:p>
    <w:p w:rsidR="001E1A6B" w:rsidRDefault="001E1A6B" w:rsidP="008466BD">
      <w:pPr>
        <w:shd w:val="clear" w:color="auto" w:fill="8DB3E2" w:themeFill="text2" w:themeFillTint="66"/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Arial"/>
          <w:b/>
          <w:sz w:val="24"/>
          <w:szCs w:val="24"/>
        </w:rPr>
      </w:pPr>
      <w:r w:rsidRPr="00313DD6">
        <w:rPr>
          <w:rFonts w:asciiTheme="majorHAnsi" w:hAnsiTheme="majorHAnsi" w:cs="Arial"/>
          <w:b/>
          <w:sz w:val="24"/>
          <w:szCs w:val="24"/>
          <w:shd w:val="clear" w:color="auto" w:fill="8DB3E2" w:themeFill="text2" w:themeFillTint="66"/>
        </w:rPr>
        <w:t>ISSN-L</w:t>
      </w:r>
      <w:r w:rsidRPr="00A53EBF">
        <w:rPr>
          <w:rFonts w:asciiTheme="majorHAnsi" w:hAnsiTheme="majorHAnsi" w:cs="Arial"/>
          <w:b/>
          <w:sz w:val="24"/>
          <w:szCs w:val="24"/>
        </w:rPr>
        <w:t xml:space="preserve"> 2734 -6889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before="52" w:after="0" w:line="293" w:lineRule="exact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1A1A1A"/>
          <w:sz w:val="24"/>
          <w:szCs w:val="24"/>
        </w:rPr>
        <w:t xml:space="preserve">Legația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Regală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României în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>Fran</w:t>
      </w:r>
      <w:r>
        <w:rPr>
          <w:rFonts w:ascii="Cambria" w:eastAsia="Times New Roman" w:hAnsi="Cambria" w:cs="Times New Roman"/>
          <w:color w:val="242424"/>
          <w:sz w:val="24"/>
          <w:szCs w:val="24"/>
        </w:rPr>
        <w:t>ț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>a,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tabs>
          <w:tab w:val="left" w:pos="4036"/>
        </w:tabs>
        <w:autoSpaceDE w:val="0"/>
        <w:autoSpaceDN w:val="0"/>
        <w:spacing w:after="0" w:line="270" w:lineRule="exact"/>
        <w:ind w:right="-50" w:firstLine="550"/>
        <w:jc w:val="both"/>
        <w:outlineLvl w:val="0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1C1C1C"/>
          <w:sz w:val="24"/>
          <w:szCs w:val="24"/>
        </w:rPr>
        <w:t>Ataș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atul</w:t>
      </w:r>
      <w:r w:rsidRPr="008466BD">
        <w:rPr>
          <w:rFonts w:ascii="Cambria" w:eastAsia="Times New Roman" w:hAnsi="Cambria" w:cs="Times New Roman"/>
          <w:color w:val="262626"/>
          <w:spacing w:val="59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militar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>Vichy,</w:t>
      </w:r>
      <w:r w:rsidRPr="008466BD">
        <w:rPr>
          <w:rFonts w:ascii="Cambria" w:eastAsia="Times New Roman" w:hAnsi="Cambria" w:cs="Times New Roman"/>
          <w:color w:val="262626"/>
          <w:spacing w:val="-24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313131"/>
          <w:w w:val="95"/>
          <w:sz w:val="24"/>
          <w:szCs w:val="24"/>
        </w:rPr>
        <w:t>2</w:t>
      </w:r>
      <w:r w:rsidRPr="008466BD">
        <w:rPr>
          <w:rFonts w:ascii="Cambria" w:eastAsia="Times New Roman" w:hAnsi="Cambria" w:cs="Times New Roman"/>
          <w:color w:val="313131"/>
          <w:spacing w:val="-34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w w:val="95"/>
          <w:sz w:val="24"/>
          <w:szCs w:val="24"/>
        </w:rPr>
        <w:t>februarie</w:t>
      </w:r>
      <w:r w:rsidRPr="008466BD">
        <w:rPr>
          <w:rFonts w:ascii="Cambria" w:eastAsia="Times New Roman" w:hAnsi="Cambria" w:cs="Times New Roman"/>
          <w:color w:val="232323"/>
          <w:spacing w:val="-22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w w:val="95"/>
          <w:sz w:val="24"/>
          <w:szCs w:val="24"/>
        </w:rPr>
        <w:t>1943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before="2" w:after="0" w:line="240" w:lineRule="auto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after="0" w:line="240" w:lineRule="auto"/>
        <w:ind w:right="-50" w:firstLine="550"/>
        <w:jc w:val="both"/>
        <w:outlineLvl w:val="2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82828"/>
          <w:w w:val="105"/>
          <w:sz w:val="24"/>
          <w:szCs w:val="24"/>
        </w:rPr>
        <w:t>Către,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before="21" w:after="0" w:line="249" w:lineRule="auto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62626"/>
          <w:w w:val="105"/>
          <w:sz w:val="24"/>
          <w:szCs w:val="24"/>
        </w:rPr>
        <w:t xml:space="preserve">Marele Stat </w:t>
      </w:r>
      <w:r w:rsidRPr="008466BD">
        <w:rPr>
          <w:rFonts w:ascii="Cambria" w:eastAsia="Times New Roman" w:hAnsi="Cambria" w:cs="Times New Roman"/>
          <w:color w:val="282828"/>
          <w:w w:val="105"/>
          <w:sz w:val="24"/>
          <w:szCs w:val="24"/>
        </w:rPr>
        <w:t xml:space="preserve">Major </w:t>
      </w:r>
      <w:r w:rsidRPr="008466BD">
        <w:rPr>
          <w:rFonts w:ascii="Cambria" w:eastAsia="Times New Roman" w:hAnsi="Cambria" w:cs="Times New Roman"/>
          <w:color w:val="1D1D1D"/>
          <w:w w:val="105"/>
          <w:sz w:val="24"/>
          <w:szCs w:val="24"/>
        </w:rPr>
        <w:t xml:space="preserve">Secția </w:t>
      </w:r>
      <w:r w:rsidRPr="008466BD">
        <w:rPr>
          <w:rFonts w:ascii="Cambria" w:eastAsia="Times New Roman" w:hAnsi="Cambria" w:cs="Times New Roman"/>
          <w:color w:val="2D2D2D"/>
          <w:w w:val="105"/>
          <w:sz w:val="24"/>
          <w:szCs w:val="24"/>
        </w:rPr>
        <w:t>1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after="0" w:line="240" w:lineRule="auto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Urmare </w:t>
      </w:r>
      <w:r w:rsidRPr="008466BD">
        <w:rPr>
          <w:rFonts w:ascii="Cambria" w:eastAsia="Times New Roman" w:hAnsi="Cambria" w:cs="Times New Roman"/>
          <w:color w:val="313131"/>
          <w:sz w:val="24"/>
          <w:szCs w:val="24"/>
        </w:rPr>
        <w:t xml:space="preserve">la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raportul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subsemnatului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Nr.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467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din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30.01.1943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către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tabs>
          <w:tab w:val="left" w:pos="478"/>
        </w:tabs>
        <w:autoSpaceDE w:val="0"/>
        <w:autoSpaceDN w:val="0"/>
        <w:spacing w:before="21" w:after="0" w:line="259" w:lineRule="auto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1C1C1C"/>
          <w:sz w:val="24"/>
          <w:szCs w:val="24"/>
        </w:rPr>
        <w:t xml:space="preserve">M.St.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Major,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Secția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1,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relativ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la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executarea </w:t>
      </w: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 xml:space="preserve">Instrucțiunilor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Nr.</w:t>
      </w:r>
      <w:r w:rsidRPr="008466BD">
        <w:rPr>
          <w:rFonts w:ascii="Cambria" w:eastAsia="Times New Roman" w:hAnsi="Cambria" w:cs="Times New Roman"/>
          <w:color w:val="1C1C1C"/>
          <w:sz w:val="24"/>
          <w:szCs w:val="24"/>
        </w:rPr>
        <w:t xml:space="preserve"> 916.000/1942,</w:t>
      </w:r>
    </w:p>
    <w:p w:rsid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after="0" w:line="249" w:lineRule="exact"/>
        <w:ind w:right="-50" w:firstLine="550"/>
        <w:jc w:val="both"/>
        <w:rPr>
          <w:rFonts w:ascii="Cambria" w:eastAsia="Times New Roman" w:hAnsi="Cambria" w:cs="Times New Roman"/>
          <w:color w:val="262626"/>
          <w:sz w:val="24"/>
          <w:szCs w:val="24"/>
        </w:rPr>
      </w:pPr>
      <w:bookmarkStart w:id="0" w:name="_GoBack"/>
      <w:bookmarkEnd w:id="0"/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after="0" w:line="249" w:lineRule="exact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Am onoarea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a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aduce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la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cunoștință </w:t>
      </w:r>
      <w:r w:rsidRPr="008466BD">
        <w:rPr>
          <w:rFonts w:ascii="Cambria" w:eastAsia="Times New Roman" w:hAnsi="Cambria" w:cs="Times New Roman"/>
          <w:color w:val="1C1C1C"/>
          <w:sz w:val="24"/>
          <w:szCs w:val="24"/>
        </w:rPr>
        <w:t xml:space="preserve">dumneavoastră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cele ce</w:t>
      </w:r>
      <w:r>
        <w:rPr>
          <w:rFonts w:ascii="Cambria" w:eastAsia="Times New Roman" w:hAnsi="Cambria" w:cs="Times New Roman"/>
          <w:color w:val="2A2A2A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w w:val="105"/>
          <w:sz w:val="24"/>
          <w:szCs w:val="24"/>
        </w:rPr>
        <w:t>urmează:</w:t>
      </w:r>
    </w:p>
    <w:p w:rsidR="008466BD" w:rsidRPr="008466BD" w:rsidRDefault="008466BD" w:rsidP="008466BD">
      <w:pPr>
        <w:widowControl w:val="0"/>
        <w:numPr>
          <w:ilvl w:val="1"/>
          <w:numId w:val="11"/>
        </w:numPr>
        <w:shd w:val="clear" w:color="auto" w:fill="C6D9F1" w:themeFill="text2" w:themeFillTint="33"/>
        <w:tabs>
          <w:tab w:val="left" w:pos="737"/>
        </w:tabs>
        <w:autoSpaceDE w:val="0"/>
        <w:autoSpaceDN w:val="0"/>
        <w:spacing w:before="25" w:after="0" w:line="261" w:lineRule="auto"/>
        <w:ind w:left="0" w:right="-50" w:firstLine="550"/>
        <w:jc w:val="both"/>
        <w:outlineLvl w:val="2"/>
        <w:rPr>
          <w:rFonts w:ascii="Cambria" w:eastAsia="Times New Roman" w:hAnsi="Cambria" w:cs="Times New Roman"/>
          <w:color w:val="2D2D2D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Prin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telegrama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cifrată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Nr.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56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din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29.12.1942,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>am î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ntrebat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 dacă, î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n mod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principial ș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i pentru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cazuri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v</w:t>
      </w:r>
      <w:r>
        <w:rPr>
          <w:rFonts w:ascii="Cambria" w:eastAsia="Times New Roman" w:hAnsi="Cambria" w:cs="Times New Roman"/>
          <w:color w:val="262626"/>
          <w:sz w:val="24"/>
          <w:szCs w:val="24"/>
        </w:rPr>
        <w:t>ă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dită </w:t>
      </w: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>rea-voință,</w:t>
      </w:r>
      <w:r w:rsidRPr="008466BD">
        <w:rPr>
          <w:rFonts w:ascii="Cambria" w:eastAsia="Times New Roman" w:hAnsi="Cambria" w:cs="Times New Roman"/>
          <w:color w:val="1D1D1D"/>
          <w:spacing w:val="-2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sunt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 autorizat</w:t>
      </w:r>
      <w:r w:rsidRPr="008466BD">
        <w:rPr>
          <w:rFonts w:ascii="Cambria" w:eastAsia="Times New Roman" w:hAnsi="Cambria" w:cs="Times New Roman"/>
          <w:color w:val="282828"/>
          <w:spacing w:val="-2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>să</w:t>
      </w:r>
      <w:r w:rsidRPr="008466BD">
        <w:rPr>
          <w:rFonts w:ascii="Cambria" w:eastAsia="Times New Roman" w:hAnsi="Cambria" w:cs="Times New Roman"/>
          <w:color w:val="2F2F2F"/>
          <w:spacing w:val="-2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iau</w:t>
      </w:r>
      <w:r w:rsidRPr="008466BD">
        <w:rPr>
          <w:rFonts w:ascii="Cambria" w:eastAsia="Times New Roman" w:hAnsi="Cambria" w:cs="Times New Roman"/>
          <w:color w:val="2A2A2A"/>
          <w:spacing w:val="-2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>contact</w:t>
      </w:r>
      <w:r w:rsidRPr="008466BD">
        <w:rPr>
          <w:rFonts w:ascii="Cambria" w:eastAsia="Times New Roman" w:hAnsi="Cambria" w:cs="Times New Roman"/>
          <w:color w:val="1F1F1F"/>
          <w:spacing w:val="-2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>cu</w:t>
      </w:r>
      <w:r w:rsidRPr="008466BD">
        <w:rPr>
          <w:rFonts w:ascii="Cambria" w:eastAsia="Times New Roman" w:hAnsi="Cambria" w:cs="Times New Roman"/>
          <w:color w:val="2B2B2B"/>
          <w:spacing w:val="-23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autoritățile</w:t>
      </w:r>
      <w:r w:rsidRPr="008466BD">
        <w:rPr>
          <w:rFonts w:ascii="Cambria" w:eastAsia="Times New Roman" w:hAnsi="Cambria" w:cs="Times New Roman"/>
          <w:color w:val="262626"/>
          <w:spacing w:val="-1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militare</w:t>
      </w:r>
      <w:r w:rsidRPr="008466BD">
        <w:rPr>
          <w:rFonts w:ascii="Cambria" w:eastAsia="Times New Roman" w:hAnsi="Cambria" w:cs="Times New Roman"/>
          <w:color w:val="212121"/>
          <w:spacing w:val="-2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germane</w:t>
      </w:r>
      <w:r w:rsidRPr="008466BD">
        <w:rPr>
          <w:rFonts w:ascii="Cambria" w:eastAsia="Times New Roman" w:hAnsi="Cambria" w:cs="Times New Roman"/>
          <w:color w:val="232323"/>
          <w:spacing w:val="-2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spre</w:t>
      </w:r>
      <w:r w:rsidRPr="008466BD">
        <w:rPr>
          <w:rFonts w:ascii="Cambria" w:eastAsia="Times New Roman" w:hAnsi="Cambria" w:cs="Times New Roman"/>
          <w:color w:val="282828"/>
          <w:spacing w:val="-27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343434"/>
          <w:sz w:val="24"/>
          <w:szCs w:val="24"/>
        </w:rPr>
        <w:t>a</w:t>
      </w:r>
      <w:r w:rsidRPr="008466BD">
        <w:rPr>
          <w:rFonts w:ascii="Cambria" w:eastAsia="Times New Roman" w:hAnsi="Cambria" w:cs="Times New Roman"/>
          <w:color w:val="343434"/>
          <w:spacing w:val="-27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asigura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 trimiterea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la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unități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cetățenilor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români </w:t>
      </w: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 xml:space="preserve">mobilizabili,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din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zona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 ocupată</w:t>
      </w:r>
      <w:r w:rsidRPr="008466BD">
        <w:rPr>
          <w:rFonts w:ascii="Cambria" w:eastAsia="Times New Roman" w:hAnsi="Cambria" w:cs="Times New Roman"/>
          <w:color w:val="262626"/>
          <w:spacing w:val="-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a</w:t>
      </w:r>
      <w:r w:rsidRPr="008466BD">
        <w:rPr>
          <w:rFonts w:ascii="Cambria" w:eastAsia="Times New Roman" w:hAnsi="Cambria" w:cs="Times New Roman"/>
          <w:color w:val="282828"/>
          <w:spacing w:val="-1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Franței,</w:t>
      </w:r>
      <w:r w:rsidRPr="008466BD">
        <w:rPr>
          <w:rFonts w:ascii="Cambria" w:eastAsia="Times New Roman" w:hAnsi="Cambria" w:cs="Times New Roman"/>
          <w:color w:val="2A2A2A"/>
          <w:spacing w:val="-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care</w:t>
      </w:r>
      <w:r w:rsidRPr="008466BD">
        <w:rPr>
          <w:rFonts w:ascii="Cambria" w:eastAsia="Times New Roman" w:hAnsi="Cambria" w:cs="Times New Roman"/>
          <w:color w:val="262626"/>
          <w:spacing w:val="-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nu</w:t>
      </w:r>
      <w:r w:rsidRPr="008466BD">
        <w:rPr>
          <w:rFonts w:ascii="Cambria" w:eastAsia="Times New Roman" w:hAnsi="Cambria" w:cs="Times New Roman"/>
          <w:color w:val="2A2A2A"/>
          <w:spacing w:val="-10"/>
          <w:sz w:val="24"/>
          <w:szCs w:val="24"/>
        </w:rPr>
        <w:t xml:space="preserve"> î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nțeleg</w:t>
      </w:r>
      <w:r w:rsidRPr="008466BD">
        <w:rPr>
          <w:rFonts w:ascii="Cambria" w:eastAsia="Times New Roman" w:hAnsi="Cambria" w:cs="Times New Roman"/>
          <w:color w:val="262626"/>
          <w:spacing w:val="-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>să</w:t>
      </w:r>
      <w:r w:rsidRPr="008466BD">
        <w:rPr>
          <w:rFonts w:ascii="Cambria" w:eastAsia="Times New Roman" w:hAnsi="Cambria" w:cs="Times New Roman"/>
          <w:color w:val="2F2F2F"/>
          <w:spacing w:val="-10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se</w:t>
      </w:r>
      <w:r w:rsidRPr="008466BD">
        <w:rPr>
          <w:rFonts w:ascii="Cambria" w:eastAsia="Times New Roman" w:hAnsi="Cambria" w:cs="Times New Roman"/>
          <w:color w:val="212121"/>
          <w:spacing w:val="-1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>supună</w:t>
      </w:r>
      <w:r w:rsidRPr="008466BD">
        <w:rPr>
          <w:rFonts w:ascii="Cambria" w:eastAsia="Times New Roman" w:hAnsi="Cambria" w:cs="Times New Roman"/>
          <w:color w:val="242424"/>
          <w:spacing w:val="-3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ordinelor</w:t>
      </w:r>
      <w:r w:rsidRPr="008466BD">
        <w:rPr>
          <w:rFonts w:ascii="Cambria" w:eastAsia="Times New Roman" w:hAnsi="Cambria" w:cs="Times New Roman"/>
          <w:color w:val="262626"/>
          <w:spacing w:val="-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de</w:t>
      </w:r>
      <w:r w:rsidRPr="008466BD">
        <w:rPr>
          <w:rFonts w:ascii="Cambria" w:eastAsia="Times New Roman" w:hAnsi="Cambria" w:cs="Times New Roman"/>
          <w:color w:val="2A2A2A"/>
          <w:spacing w:val="-1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chemare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 primite.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before="2" w:after="0" w:line="259" w:lineRule="auto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 xml:space="preserve">Răspunsul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dumneavoastră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la această î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ntrebare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mi-a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fost comunicat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prin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telegrama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cifrată Nr. 255.704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din 21.01.1943, î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n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sensul</w:t>
      </w:r>
      <w:r w:rsidRPr="008466BD">
        <w:rPr>
          <w:rFonts w:ascii="Cambria" w:eastAsia="Times New Roman" w:hAnsi="Cambria" w:cs="Times New Roman"/>
          <w:color w:val="212121"/>
          <w:spacing w:val="-26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ca</w:t>
      </w:r>
      <w:r w:rsidRPr="008466BD">
        <w:rPr>
          <w:rFonts w:ascii="Cambria" w:eastAsia="Times New Roman" w:hAnsi="Cambria" w:cs="Times New Roman"/>
          <w:color w:val="262626"/>
          <w:spacing w:val="-3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să</w:t>
      </w:r>
      <w:r w:rsidRPr="008466BD">
        <w:rPr>
          <w:rFonts w:ascii="Cambria" w:eastAsia="Times New Roman" w:hAnsi="Cambria" w:cs="Times New Roman"/>
          <w:color w:val="282828"/>
          <w:spacing w:val="-24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procedez</w:t>
      </w:r>
      <w:r w:rsidRPr="008466BD">
        <w:rPr>
          <w:rFonts w:ascii="Cambria" w:eastAsia="Times New Roman" w:hAnsi="Cambria" w:cs="Times New Roman"/>
          <w:color w:val="262626"/>
          <w:spacing w:val="-2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numai</w:t>
      </w:r>
      <w:r w:rsidRPr="008466BD">
        <w:rPr>
          <w:rFonts w:ascii="Cambria" w:eastAsia="Times New Roman" w:hAnsi="Cambria" w:cs="Times New Roman"/>
          <w:color w:val="262626"/>
          <w:spacing w:val="-19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normal,</w:t>
      </w:r>
      <w:r w:rsidRPr="008466BD">
        <w:rPr>
          <w:rFonts w:ascii="Cambria" w:eastAsia="Times New Roman" w:hAnsi="Cambria" w:cs="Times New Roman"/>
          <w:color w:val="2A2A2A"/>
          <w:spacing w:val="-24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intervenind</w:t>
      </w:r>
      <w:r w:rsidRPr="008466BD">
        <w:rPr>
          <w:rFonts w:ascii="Cambria" w:eastAsia="Times New Roman" w:hAnsi="Cambria" w:cs="Times New Roman"/>
          <w:color w:val="232323"/>
          <w:spacing w:val="-13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prin</w:t>
      </w:r>
      <w:r w:rsidRPr="008466BD">
        <w:rPr>
          <w:rFonts w:ascii="Cambria" w:eastAsia="Times New Roman" w:hAnsi="Cambria" w:cs="Times New Roman"/>
          <w:color w:val="262626"/>
          <w:spacing w:val="-27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Consulat</w:t>
      </w:r>
      <w:r w:rsidRPr="008466BD">
        <w:rPr>
          <w:rFonts w:ascii="Cambria" w:eastAsia="Times New Roman" w:hAnsi="Cambria" w:cs="Times New Roman"/>
          <w:color w:val="262626"/>
          <w:spacing w:val="-2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pentru suspendarea</w:t>
      </w:r>
      <w:r w:rsidRPr="008466BD">
        <w:rPr>
          <w:rFonts w:ascii="Cambria" w:eastAsia="Times New Roman" w:hAnsi="Cambria" w:cs="Times New Roman"/>
          <w:color w:val="212121"/>
          <w:spacing w:val="-5"/>
          <w:sz w:val="24"/>
          <w:szCs w:val="24"/>
        </w:rPr>
        <w:t xml:space="preserve"> ș</w:t>
      </w: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>ederii</w:t>
      </w:r>
      <w:r w:rsidRPr="008466BD">
        <w:rPr>
          <w:rFonts w:ascii="Cambria" w:eastAsia="Times New Roman" w:hAnsi="Cambria" w:cs="Times New Roman"/>
          <w:color w:val="1D1D1D"/>
          <w:spacing w:val="-16"/>
          <w:sz w:val="24"/>
          <w:szCs w:val="24"/>
        </w:rPr>
        <w:t xml:space="preserve"> î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>n</w:t>
      </w:r>
      <w:r w:rsidRPr="008466BD">
        <w:rPr>
          <w:rFonts w:ascii="Cambria" w:eastAsia="Times New Roman" w:hAnsi="Cambria" w:cs="Times New Roman"/>
          <w:color w:val="2B2B2B"/>
          <w:spacing w:val="-18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Franța</w:t>
      </w:r>
      <w:r w:rsidRPr="008466BD">
        <w:rPr>
          <w:rFonts w:ascii="Cambria" w:eastAsia="Times New Roman" w:hAnsi="Cambria" w:cs="Times New Roman"/>
          <w:color w:val="262626"/>
          <w:spacing w:val="-16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>a</w:t>
      </w:r>
      <w:r w:rsidRPr="008466BD">
        <w:rPr>
          <w:rFonts w:ascii="Cambria" w:eastAsia="Times New Roman" w:hAnsi="Cambria" w:cs="Times New Roman"/>
          <w:color w:val="2F2F2F"/>
          <w:spacing w:val="-2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celor</w:t>
      </w:r>
      <w:r w:rsidRPr="008466BD">
        <w:rPr>
          <w:rFonts w:ascii="Cambria" w:eastAsia="Times New Roman" w:hAnsi="Cambria" w:cs="Times New Roman"/>
          <w:color w:val="232323"/>
          <w:spacing w:val="-21"/>
          <w:sz w:val="24"/>
          <w:szCs w:val="24"/>
        </w:rPr>
        <w:t xml:space="preserve"> î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n</w:t>
      </w:r>
      <w:r w:rsidRPr="008466BD">
        <w:rPr>
          <w:rFonts w:ascii="Cambria" w:eastAsia="Times New Roman" w:hAnsi="Cambria" w:cs="Times New Roman"/>
          <w:color w:val="2A2A2A"/>
          <w:spacing w:val="-14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>neregulă.</w:t>
      </w:r>
      <w:r w:rsidRPr="008466BD">
        <w:rPr>
          <w:rFonts w:ascii="Cambria" w:eastAsia="Times New Roman" w:hAnsi="Cambria" w:cs="Times New Roman"/>
          <w:color w:val="1F1F1F"/>
          <w:spacing w:val="-13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De</w:t>
      </w:r>
      <w:r w:rsidRPr="008466BD">
        <w:rPr>
          <w:rFonts w:ascii="Cambria" w:eastAsia="Times New Roman" w:hAnsi="Cambria" w:cs="Times New Roman"/>
          <w:color w:val="2A2A2A"/>
          <w:spacing w:val="-16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asemenea,</w:t>
      </w:r>
      <w:r w:rsidRPr="008466BD">
        <w:rPr>
          <w:rFonts w:ascii="Cambria" w:eastAsia="Times New Roman" w:hAnsi="Cambria" w:cs="Times New Roman"/>
          <w:color w:val="212121"/>
          <w:spacing w:val="-1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>să</w:t>
      </w:r>
      <w:r w:rsidRPr="008466BD">
        <w:rPr>
          <w:rFonts w:ascii="Cambria" w:eastAsia="Times New Roman" w:hAnsi="Cambria" w:cs="Times New Roman"/>
          <w:color w:val="1F1F1F"/>
          <w:spacing w:val="-20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nu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 xml:space="preserve">intervin </w:t>
      </w:r>
      <w:r w:rsidRPr="008466BD">
        <w:rPr>
          <w:rFonts w:ascii="Cambria" w:eastAsia="Times New Roman" w:hAnsi="Cambria" w:cs="Times New Roman"/>
          <w:color w:val="2F2F2F"/>
          <w:w w:val="95"/>
          <w:sz w:val="24"/>
          <w:szCs w:val="24"/>
        </w:rPr>
        <w:t xml:space="preserve">pe </w:t>
      </w:r>
      <w:r w:rsidRPr="008466BD">
        <w:rPr>
          <w:rFonts w:ascii="Cambria" w:eastAsia="Times New Roman" w:hAnsi="Cambria" w:cs="Times New Roman"/>
          <w:color w:val="2A2A2A"/>
          <w:w w:val="95"/>
          <w:sz w:val="24"/>
          <w:szCs w:val="24"/>
        </w:rPr>
        <w:t xml:space="preserve">lângă </w:t>
      </w:r>
      <w:r w:rsidRPr="008466BD">
        <w:rPr>
          <w:rFonts w:ascii="Cambria" w:eastAsia="Times New Roman" w:hAnsi="Cambria" w:cs="Times New Roman"/>
          <w:color w:val="232323"/>
          <w:w w:val="95"/>
          <w:sz w:val="24"/>
          <w:szCs w:val="24"/>
        </w:rPr>
        <w:t xml:space="preserve">autoritățile </w:t>
      </w:r>
      <w:r w:rsidRPr="008466BD">
        <w:rPr>
          <w:rFonts w:ascii="Cambria" w:eastAsia="Times New Roman" w:hAnsi="Cambria" w:cs="Times New Roman"/>
          <w:color w:val="2A2A2A"/>
          <w:w w:val="95"/>
          <w:sz w:val="24"/>
          <w:szCs w:val="24"/>
        </w:rPr>
        <w:t xml:space="preserve">germane </w:t>
      </w:r>
      <w:r w:rsidRPr="008466BD">
        <w:rPr>
          <w:rFonts w:ascii="Cambria" w:eastAsia="Times New Roman" w:hAnsi="Cambria" w:cs="Times New Roman"/>
          <w:color w:val="282828"/>
          <w:w w:val="95"/>
          <w:sz w:val="24"/>
          <w:szCs w:val="24"/>
        </w:rPr>
        <w:t xml:space="preserve">decât </w:t>
      </w:r>
      <w:r w:rsidRPr="008466BD">
        <w:rPr>
          <w:rFonts w:ascii="Cambria" w:eastAsia="Times New Roman" w:hAnsi="Cambria" w:cs="Times New Roman"/>
          <w:color w:val="232323"/>
          <w:w w:val="95"/>
          <w:sz w:val="24"/>
          <w:szCs w:val="24"/>
        </w:rPr>
        <w:t xml:space="preserve">pentru </w:t>
      </w:r>
      <w:r w:rsidRPr="008466BD">
        <w:rPr>
          <w:rFonts w:ascii="Cambria" w:eastAsia="Times New Roman" w:hAnsi="Cambria" w:cs="Times New Roman"/>
          <w:color w:val="212121"/>
          <w:w w:val="95"/>
          <w:sz w:val="24"/>
          <w:szCs w:val="24"/>
        </w:rPr>
        <w:t xml:space="preserve">eventuale </w:t>
      </w:r>
      <w:r w:rsidRPr="008466BD">
        <w:rPr>
          <w:rFonts w:ascii="Cambria" w:eastAsia="Times New Roman" w:hAnsi="Cambria" w:cs="Times New Roman"/>
          <w:color w:val="282828"/>
          <w:w w:val="95"/>
          <w:sz w:val="24"/>
          <w:szCs w:val="24"/>
        </w:rPr>
        <w:t xml:space="preserve">persoane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importante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pentru care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este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interesul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să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fie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aduse neapărat ș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>i î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n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absolută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siguranță î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>n</w:t>
      </w:r>
      <w:r w:rsidRPr="008466BD">
        <w:rPr>
          <w:rFonts w:ascii="Cambria" w:eastAsia="Times New Roman" w:hAnsi="Cambria" w:cs="Times New Roman"/>
          <w:color w:val="2F2F2F"/>
          <w:spacing w:val="20"/>
          <w:sz w:val="24"/>
          <w:szCs w:val="24"/>
        </w:rPr>
        <w:t xml:space="preserve"> Ț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ară.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before="71" w:after="0" w:line="273" w:lineRule="auto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Am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confirmat,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telegrafic,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primirea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acestor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>instrucțiuni ș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i </w:t>
      </w:r>
      <w:r w:rsidRPr="008466BD">
        <w:rPr>
          <w:rFonts w:ascii="Cambria" w:eastAsia="Times New Roman" w:hAnsi="Cambria" w:cs="Times New Roman"/>
          <w:color w:val="313131"/>
          <w:sz w:val="24"/>
          <w:szCs w:val="24"/>
        </w:rPr>
        <w:t xml:space="preserve">am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luat, </w:t>
      </w:r>
      <w:r w:rsidRPr="008466BD">
        <w:rPr>
          <w:rFonts w:ascii="Cambria" w:eastAsia="Times New Roman" w:hAnsi="Cambria" w:cs="Times New Roman"/>
          <w:color w:val="3D3D3D"/>
          <w:sz w:val="24"/>
          <w:szCs w:val="24"/>
        </w:rPr>
        <w:t>de î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ndată,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masurile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necesare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pentru întocmai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executare,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predând Consulatului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General </w:t>
      </w:r>
      <w:r w:rsidRPr="008466BD">
        <w:rPr>
          <w:rFonts w:ascii="Cambria" w:eastAsia="Times New Roman" w:hAnsi="Cambria" w:cs="Times New Roman"/>
          <w:color w:val="333333"/>
          <w:sz w:val="24"/>
          <w:szCs w:val="24"/>
        </w:rPr>
        <w:t xml:space="preserve">al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României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la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Paris 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 xml:space="preserve">o primă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lista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cu </w:t>
      </w: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 xml:space="preserve">numele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 </w:t>
      </w:r>
      <w:r w:rsidRPr="008466BD">
        <w:rPr>
          <w:rFonts w:ascii="Cambria" w:eastAsia="Times New Roman" w:hAnsi="Cambria" w:cs="Times New Roman"/>
          <w:color w:val="363636"/>
          <w:sz w:val="24"/>
          <w:szCs w:val="24"/>
        </w:rPr>
        <w:t xml:space="preserve">21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161616"/>
          <w:sz w:val="24"/>
          <w:szCs w:val="24"/>
        </w:rPr>
        <w:t xml:space="preserve">cetățeni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români,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mobilizabili, ș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care,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sub 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 xml:space="preserve">o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formă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sau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alta,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au refuzat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să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dea </w:t>
      </w:r>
      <w:r w:rsidRPr="008466BD">
        <w:rPr>
          <w:rFonts w:ascii="Cambria" w:eastAsia="Times New Roman" w:hAnsi="Cambria" w:cs="Times New Roman"/>
          <w:color w:val="1C1C1C"/>
          <w:sz w:val="24"/>
          <w:szCs w:val="24"/>
        </w:rPr>
        <w:t xml:space="preserve">ascultare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ordinelor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ce au primit î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n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vederea 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prezentării </w:t>
      </w:r>
      <w:r w:rsidRPr="008466BD">
        <w:rPr>
          <w:rFonts w:ascii="Cambria" w:eastAsia="Times New Roman" w:hAnsi="Cambria" w:cs="Times New Roman"/>
          <w:color w:val="363636"/>
          <w:sz w:val="24"/>
          <w:szCs w:val="24"/>
        </w:rPr>
        <w:t xml:space="preserve">la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>unitățile</w:t>
      </w:r>
      <w:r w:rsidRPr="008466BD">
        <w:rPr>
          <w:rFonts w:ascii="Cambria" w:eastAsia="Times New Roman" w:hAnsi="Cambria" w:cs="Times New Roman"/>
          <w:color w:val="1F1F1F"/>
          <w:spacing w:val="29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respective.</w:t>
      </w:r>
    </w:p>
    <w:p w:rsidR="008466BD" w:rsidRPr="008466BD" w:rsidRDefault="008466BD" w:rsidP="008466BD">
      <w:pPr>
        <w:widowControl w:val="0"/>
        <w:numPr>
          <w:ilvl w:val="1"/>
          <w:numId w:val="11"/>
        </w:numPr>
        <w:shd w:val="clear" w:color="auto" w:fill="C6D9F1" w:themeFill="text2" w:themeFillTint="33"/>
        <w:tabs>
          <w:tab w:val="left" w:pos="726"/>
        </w:tabs>
        <w:autoSpaceDE w:val="0"/>
        <w:autoSpaceDN w:val="0"/>
        <w:spacing w:after="0" w:line="271" w:lineRule="auto"/>
        <w:ind w:left="0" w:right="-50" w:firstLine="550"/>
        <w:jc w:val="both"/>
        <w:rPr>
          <w:rFonts w:ascii="Cambria" w:eastAsia="Times New Roman" w:hAnsi="Cambria" w:cs="Times New Roman"/>
          <w:color w:val="262626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În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privința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detaliilor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ce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am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raportat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telegrafic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ca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voi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arăta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prin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 curier,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ele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sunt</w:t>
      </w:r>
      <w:r w:rsidRPr="008466BD">
        <w:rPr>
          <w:rFonts w:ascii="Cambria" w:eastAsia="Times New Roman" w:hAnsi="Cambria" w:cs="Times New Roman"/>
          <w:color w:val="282828"/>
          <w:spacing w:val="28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următoarele:</w:t>
      </w:r>
    </w:p>
    <w:p w:rsidR="008466BD" w:rsidRPr="008466BD" w:rsidRDefault="008466BD" w:rsidP="008466BD">
      <w:pPr>
        <w:widowControl w:val="0"/>
        <w:numPr>
          <w:ilvl w:val="2"/>
          <w:numId w:val="11"/>
        </w:numPr>
        <w:shd w:val="clear" w:color="auto" w:fill="C6D9F1" w:themeFill="text2" w:themeFillTint="33"/>
        <w:tabs>
          <w:tab w:val="left" w:pos="730"/>
        </w:tabs>
        <w:autoSpaceDE w:val="0"/>
        <w:autoSpaceDN w:val="0"/>
        <w:spacing w:before="3" w:after="0" w:line="240" w:lineRule="auto"/>
        <w:ind w:left="0" w:right="-50" w:firstLine="550"/>
        <w:jc w:val="both"/>
        <w:rPr>
          <w:rFonts w:ascii="Cambria" w:eastAsia="Times New Roman" w:hAnsi="Cambria" w:cs="Times New Roman"/>
          <w:color w:val="2D2D2D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1A1A1A"/>
          <w:sz w:val="24"/>
          <w:szCs w:val="24"/>
        </w:rPr>
        <w:t xml:space="preserve">Executarea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Instrucțiunilor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916.000/1942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>s-a fă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cut, î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n </w:t>
      </w:r>
      <w:r w:rsidRPr="008466BD">
        <w:rPr>
          <w:rFonts w:ascii="Cambria" w:eastAsia="Times New Roman" w:hAnsi="Cambria" w:cs="Times New Roman"/>
          <w:color w:val="1C1C1C"/>
          <w:sz w:val="24"/>
          <w:szCs w:val="24"/>
        </w:rPr>
        <w:t>general,</w:t>
      </w:r>
      <w:r w:rsidRPr="008466BD">
        <w:rPr>
          <w:rFonts w:ascii="Cambria" w:eastAsia="Times New Roman" w:hAnsi="Cambria" w:cs="Times New Roman"/>
          <w:color w:val="313131"/>
          <w:sz w:val="24"/>
          <w:szCs w:val="24"/>
        </w:rPr>
        <w:t xml:space="preserve"> cu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foarte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multă greutate,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având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de învins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un sentiment și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atitudini aproape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unanime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derobare,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neîndeplinire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>obligațiunilor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 militare,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a datoriei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de</w:t>
      </w:r>
      <w:r w:rsidRPr="008466BD">
        <w:rPr>
          <w:rFonts w:ascii="Cambria" w:eastAsia="Times New Roman" w:hAnsi="Cambria" w:cs="Times New Roman"/>
          <w:color w:val="282828"/>
          <w:spacing w:val="-1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român.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after="0" w:line="271" w:lineRule="auto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Această atitudine </w:t>
      </w: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 xml:space="preserve">se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bazează 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 xml:space="preserve">atât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pe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argumente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ordin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personal,</w:t>
      </w:r>
      <w:r w:rsidRPr="008466BD">
        <w:rPr>
          <w:rFonts w:ascii="Cambria" w:eastAsia="Times New Roman" w:hAnsi="Cambria" w:cs="Times New Roman"/>
          <w:color w:val="262626"/>
          <w:w w:val="99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mobilizabili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care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aproape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au uitat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de ț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ara lor,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fiind instalați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zeci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de</w:t>
      </w:r>
      <w:r w:rsidRPr="008466BD">
        <w:rPr>
          <w:rFonts w:ascii="Cambria" w:eastAsia="Times New Roman" w:hAnsi="Cambria" w:cs="Times New Roman"/>
          <w:color w:val="262626"/>
          <w:w w:val="10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>ani î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n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Franța,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unde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au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familii,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interese,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cât ș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i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sentimente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ordin</w:t>
      </w:r>
      <w:r w:rsidRPr="008466BD">
        <w:rPr>
          <w:rFonts w:ascii="Cambria" w:eastAsia="Times New Roman" w:hAnsi="Cambria" w:cs="Times New Roman"/>
          <w:color w:val="262626"/>
          <w:w w:val="99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politic ce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nu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sunt î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n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acord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cu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situația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actuală a ță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rii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noastre ș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i</w:t>
      </w:r>
      <w:r w:rsidRPr="008466BD">
        <w:rPr>
          <w:rFonts w:ascii="Cambria" w:eastAsia="Times New Roman" w:hAnsi="Cambria" w:cs="Times New Roman"/>
          <w:color w:val="282828"/>
          <w:spacing w:val="-1"/>
          <w:w w:val="10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operațiunile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militare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ce </w:t>
      </w: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 xml:space="preserve">ducem,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cu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atâtea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sacrificii, 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 xml:space="preserve">pe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Frontul</w:t>
      </w:r>
      <w:r w:rsidRPr="008466BD">
        <w:rPr>
          <w:rFonts w:ascii="Cambria" w:eastAsia="Times New Roman" w:hAnsi="Cambria" w:cs="Times New Roman"/>
          <w:color w:val="282828"/>
          <w:spacing w:val="5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>Est.</w:t>
      </w:r>
      <w:r w:rsidRPr="008466BD">
        <w:rPr>
          <w:rFonts w:ascii="Cambria" w:eastAsia="Times New Roman" w:hAnsi="Cambria" w:cs="Times New Roman"/>
          <w:color w:val="242424"/>
          <w:spacing w:val="-1"/>
          <w:w w:val="10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Dar, cel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mai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grav, este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ca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această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atitudine de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opunere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este inspi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rată, î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n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special, </w:t>
      </w:r>
      <w:r w:rsidRPr="008466BD">
        <w:rPr>
          <w:rFonts w:ascii="Cambria" w:eastAsia="Times New Roman" w:hAnsi="Cambria" w:cs="Times New Roman"/>
          <w:color w:val="181818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câțiva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răi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români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care, spre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a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acoperi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refuzul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pro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priu, î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ndeamnă și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pe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alții, fă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când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o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adevărată propagandă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ascunsă,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spre 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 xml:space="preserve">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nu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se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da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ascultare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ordinelor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chemare ș</w:t>
      </w:r>
      <w:r w:rsidRPr="008466BD">
        <w:rPr>
          <w:rFonts w:ascii="Cambria" w:eastAsia="Times New Roman" w:hAnsi="Cambria" w:cs="Times New Roman"/>
          <w:color w:val="313131"/>
          <w:sz w:val="24"/>
          <w:szCs w:val="24"/>
        </w:rPr>
        <w:t xml:space="preserve">i 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 xml:space="preserve">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rămâne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pe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loc, î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n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Franța,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bravând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sancțiunile </w:t>
      </w: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>legale ș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i de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care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foarte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mulți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se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lasă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prea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puțin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>impresionați, sperând î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n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lastRenderedPageBreak/>
        <w:t xml:space="preserve">întârzierea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formalităților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necesare, amnistierii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ulterioare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etc.</w:t>
      </w:r>
    </w:p>
    <w:p w:rsidR="008466BD" w:rsidRPr="008466BD" w:rsidRDefault="008466BD" w:rsidP="008466BD">
      <w:pPr>
        <w:widowControl w:val="0"/>
        <w:numPr>
          <w:ilvl w:val="2"/>
          <w:numId w:val="11"/>
        </w:numPr>
        <w:shd w:val="clear" w:color="auto" w:fill="C6D9F1" w:themeFill="text2" w:themeFillTint="33"/>
        <w:tabs>
          <w:tab w:val="left" w:pos="741"/>
        </w:tabs>
        <w:autoSpaceDE w:val="0"/>
        <w:autoSpaceDN w:val="0"/>
        <w:spacing w:before="7" w:after="0" w:line="244" w:lineRule="auto"/>
        <w:ind w:left="0"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În fața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acestei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situațiuni,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care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are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la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baza </w:t>
      </w:r>
      <w:r w:rsidRPr="008466BD">
        <w:rPr>
          <w:rFonts w:ascii="Cambria" w:eastAsia="Times New Roman" w:hAnsi="Cambria" w:cs="Times New Roman"/>
          <w:color w:val="363636"/>
          <w:sz w:val="24"/>
          <w:szCs w:val="24"/>
        </w:rPr>
        <w:t xml:space="preserve">o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singură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realitate,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 lipsa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posibilității unor sancțiuni imediate, î</w:t>
      </w:r>
      <w:r w:rsidRPr="008466BD">
        <w:rPr>
          <w:rFonts w:ascii="Cambria" w:eastAsia="Times New Roman" w:hAnsi="Cambria" w:cs="Times New Roman"/>
          <w:color w:val="1A1A1A"/>
          <w:sz w:val="24"/>
          <w:szCs w:val="24"/>
        </w:rPr>
        <w:t xml:space="preserve">ntrevedem,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bineînțeles</w:t>
      </w:r>
      <w:r w:rsidRPr="008466BD">
        <w:rPr>
          <w:rFonts w:ascii="Cambria" w:eastAsia="Times New Roman" w:hAnsi="Cambria" w:cs="Times New Roman"/>
          <w:color w:val="313131"/>
          <w:sz w:val="24"/>
          <w:szCs w:val="24"/>
        </w:rPr>
        <w:t xml:space="preserve"> dacă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aveam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autorizarea necesară, </w:t>
      </w:r>
      <w:r w:rsidRPr="008466BD">
        <w:rPr>
          <w:rFonts w:ascii="Cambria" w:eastAsia="Times New Roman" w:hAnsi="Cambria" w:cs="Times New Roman"/>
          <w:color w:val="333333"/>
          <w:sz w:val="24"/>
          <w:szCs w:val="24"/>
        </w:rPr>
        <w:t xml:space="preserve">o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intervenție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a </w:t>
      </w: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 xml:space="preserve">autorităților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germane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 numai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parțială,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fiind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absolut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convins că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simpla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convocare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la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Consulat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 xml:space="preserve"> a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unui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recalcitrant,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prin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autoritatea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ocupantă,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era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larg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suficientă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ca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 acesta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să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intre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>imediat î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n regulă,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teama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unor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eventualități ș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i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mai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 grave.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1A1A1A"/>
          <w:sz w:val="24"/>
          <w:szCs w:val="24"/>
        </w:rPr>
        <w:t xml:space="preserve">asemenea,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dacă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unul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singur </w:t>
      </w:r>
      <w:r w:rsidRPr="008466BD">
        <w:rPr>
          <w:rFonts w:ascii="Cambria" w:eastAsia="Times New Roman" w:hAnsi="Cambria" w:cs="Times New Roman"/>
          <w:color w:val="383838"/>
          <w:sz w:val="24"/>
          <w:szCs w:val="24"/>
        </w:rPr>
        <w:t xml:space="preserve">ar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fi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fost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adus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la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Consulat cu </w:t>
      </w:r>
      <w:r w:rsidRPr="008466BD">
        <w:rPr>
          <w:rFonts w:ascii="Cambria" w:eastAsia="Times New Roman" w:hAnsi="Cambria" w:cs="Times New Roman"/>
          <w:color w:val="363636"/>
          <w:sz w:val="24"/>
          <w:szCs w:val="24"/>
        </w:rPr>
        <w:t>o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 astfel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convocare, 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pentru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toți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ceilalți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exemplul era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mai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mult</w:t>
      </w:r>
      <w:r w:rsidRPr="008466BD">
        <w:rPr>
          <w:rFonts w:ascii="Cambria" w:eastAsia="Times New Roman" w:hAnsi="Cambria" w:cs="Times New Roman"/>
          <w:color w:val="262626"/>
          <w:spacing w:val="-7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decât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suficient ș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i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se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prezentau singuri,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fără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a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mai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aștepta i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ndividual.</w:t>
      </w:r>
    </w:p>
    <w:p w:rsidR="008466BD" w:rsidRPr="008466BD" w:rsidRDefault="008466BD" w:rsidP="008466BD">
      <w:pPr>
        <w:widowControl w:val="0"/>
        <w:numPr>
          <w:ilvl w:val="2"/>
          <w:numId w:val="11"/>
        </w:numPr>
        <w:shd w:val="clear" w:color="auto" w:fill="C6D9F1" w:themeFill="text2" w:themeFillTint="33"/>
        <w:tabs>
          <w:tab w:val="left" w:pos="727"/>
        </w:tabs>
        <w:autoSpaceDE w:val="0"/>
        <w:autoSpaceDN w:val="0"/>
        <w:spacing w:after="0" w:line="240" w:lineRule="auto"/>
        <w:ind w:left="0"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Chiar î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n prezent,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după ce</w:t>
      </w:r>
      <w:r w:rsidRPr="008466BD">
        <w:rPr>
          <w:rFonts w:ascii="Cambria" w:eastAsia="Times New Roman" w:hAnsi="Cambria" w:cs="Times New Roman"/>
          <w:color w:val="9595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câteva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serii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mobilizați 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>au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 trimise,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cu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destulă </w:t>
      </w:r>
      <w:r w:rsidRPr="008466BD">
        <w:rPr>
          <w:rFonts w:ascii="Cambria" w:eastAsia="Times New Roman" w:hAnsi="Cambria" w:cs="Times New Roman"/>
          <w:color w:val="181818"/>
          <w:sz w:val="24"/>
          <w:szCs w:val="24"/>
        </w:rPr>
        <w:t xml:space="preserve">greutate,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spre Ț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>ară, î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ncât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se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găsesc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la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Paris </w:t>
      </w:r>
      <w:r w:rsidRPr="008466BD">
        <w:rPr>
          <w:rFonts w:ascii="Cambria" w:eastAsia="Times New Roman" w:hAnsi="Cambria" w:cs="Times New Roman"/>
          <w:color w:val="282828"/>
          <w:w w:val="95"/>
          <w:sz w:val="24"/>
          <w:szCs w:val="24"/>
        </w:rPr>
        <w:t>agitatori,</w:t>
      </w:r>
      <w:r w:rsidRPr="008466BD">
        <w:rPr>
          <w:rFonts w:ascii="Cambria" w:eastAsia="Times New Roman" w:hAnsi="Cambria" w:cs="Times New Roman"/>
          <w:color w:val="282828"/>
          <w:spacing w:val="-17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w w:val="95"/>
          <w:sz w:val="24"/>
          <w:szCs w:val="24"/>
        </w:rPr>
        <w:t>ușor</w:t>
      </w:r>
      <w:r w:rsidRPr="008466BD">
        <w:rPr>
          <w:rFonts w:ascii="Cambria" w:eastAsia="Times New Roman" w:hAnsi="Cambria" w:cs="Times New Roman"/>
          <w:color w:val="2A2A2A"/>
          <w:spacing w:val="-23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42424"/>
          <w:w w:val="95"/>
          <w:sz w:val="24"/>
          <w:szCs w:val="24"/>
        </w:rPr>
        <w:t>reperabili,</w:t>
      </w:r>
      <w:r w:rsidRPr="008466BD">
        <w:rPr>
          <w:rFonts w:ascii="Cambria" w:eastAsia="Times New Roman" w:hAnsi="Cambria" w:cs="Times New Roman"/>
          <w:color w:val="242424"/>
          <w:spacing w:val="-28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w w:val="95"/>
          <w:sz w:val="24"/>
          <w:szCs w:val="24"/>
        </w:rPr>
        <w:t>care</w:t>
      </w:r>
      <w:r w:rsidRPr="008466BD">
        <w:rPr>
          <w:rFonts w:ascii="Cambria" w:eastAsia="Times New Roman" w:hAnsi="Cambria" w:cs="Times New Roman"/>
          <w:color w:val="2A2A2A"/>
          <w:spacing w:val="-31"/>
          <w:w w:val="95"/>
          <w:sz w:val="24"/>
          <w:szCs w:val="24"/>
        </w:rPr>
        <w:t xml:space="preserve"> î</w:t>
      </w:r>
      <w:r w:rsidRPr="008466BD">
        <w:rPr>
          <w:rFonts w:ascii="Cambria" w:eastAsia="Times New Roman" w:hAnsi="Cambria" w:cs="Times New Roman"/>
          <w:color w:val="212121"/>
          <w:w w:val="95"/>
          <w:sz w:val="24"/>
          <w:szCs w:val="24"/>
        </w:rPr>
        <w:t>n</w:t>
      </w:r>
      <w:r w:rsidRPr="008466BD">
        <w:rPr>
          <w:rFonts w:ascii="Cambria" w:eastAsia="Times New Roman" w:hAnsi="Cambria" w:cs="Times New Roman"/>
          <w:color w:val="212121"/>
          <w:spacing w:val="-24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w w:val="95"/>
          <w:sz w:val="24"/>
          <w:szCs w:val="24"/>
        </w:rPr>
        <w:t>primul</w:t>
      </w:r>
      <w:r w:rsidRPr="008466BD">
        <w:rPr>
          <w:rFonts w:ascii="Cambria" w:eastAsia="Times New Roman" w:hAnsi="Cambria" w:cs="Times New Roman"/>
          <w:color w:val="282828"/>
          <w:spacing w:val="-21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w w:val="95"/>
          <w:sz w:val="24"/>
          <w:szCs w:val="24"/>
        </w:rPr>
        <w:t>rând</w:t>
      </w:r>
      <w:r w:rsidRPr="008466BD">
        <w:rPr>
          <w:rFonts w:ascii="Cambria" w:eastAsia="Times New Roman" w:hAnsi="Cambria" w:cs="Times New Roman"/>
          <w:color w:val="282828"/>
          <w:spacing w:val="-19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w w:val="95"/>
          <w:sz w:val="24"/>
          <w:szCs w:val="24"/>
        </w:rPr>
        <w:t>prin</w:t>
      </w:r>
      <w:r w:rsidRPr="008466BD">
        <w:rPr>
          <w:rFonts w:ascii="Cambria" w:eastAsia="Times New Roman" w:hAnsi="Cambria" w:cs="Times New Roman"/>
          <w:color w:val="282828"/>
          <w:spacing w:val="-21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>răul</w:t>
      </w:r>
      <w:r w:rsidRPr="008466BD">
        <w:rPr>
          <w:rFonts w:ascii="Cambria" w:eastAsia="Times New Roman" w:hAnsi="Cambria" w:cs="Times New Roman"/>
          <w:color w:val="262626"/>
          <w:spacing w:val="-23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>lor</w:t>
      </w:r>
      <w:r w:rsidRPr="008466BD">
        <w:rPr>
          <w:rFonts w:ascii="Cambria" w:eastAsia="Times New Roman" w:hAnsi="Cambria" w:cs="Times New Roman"/>
          <w:color w:val="262626"/>
          <w:spacing w:val="-31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>exemplu,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și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prin îndemn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verbal,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fac </w:t>
      </w:r>
      <w:r w:rsidRPr="008466BD">
        <w:rPr>
          <w:rFonts w:ascii="Cambria" w:eastAsia="Times New Roman" w:hAnsi="Cambria" w:cs="Times New Roman"/>
          <w:color w:val="313131"/>
          <w:sz w:val="24"/>
          <w:szCs w:val="24"/>
        </w:rPr>
        <w:t xml:space="preserve">o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propagandă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inconștientă </w:t>
      </w:r>
      <w:r w:rsidRPr="008466BD">
        <w:rPr>
          <w:rFonts w:ascii="Cambria" w:eastAsia="Times New Roman" w:hAnsi="Cambria" w:cs="Times New Roman"/>
          <w:color w:val="464646"/>
          <w:sz w:val="24"/>
          <w:szCs w:val="24"/>
        </w:rPr>
        <w:t>rămânerea</w:t>
      </w:r>
      <w:r w:rsidRPr="008466BD">
        <w:rPr>
          <w:rFonts w:ascii="Cambria" w:eastAsia="Times New Roman" w:hAnsi="Cambria" w:cs="Times New Roman"/>
          <w:color w:val="464646"/>
          <w:spacing w:val="-29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313131"/>
          <w:sz w:val="24"/>
          <w:szCs w:val="24"/>
        </w:rPr>
        <w:t>pe</w:t>
      </w:r>
      <w:r w:rsidRPr="008466BD">
        <w:rPr>
          <w:rFonts w:ascii="Cambria" w:eastAsia="Times New Roman" w:hAnsi="Cambria" w:cs="Times New Roman"/>
          <w:color w:val="313131"/>
          <w:spacing w:val="-36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loc,</w:t>
      </w:r>
      <w:r w:rsidRPr="008466BD">
        <w:rPr>
          <w:rFonts w:ascii="Cambria" w:eastAsia="Times New Roman" w:hAnsi="Cambria" w:cs="Times New Roman"/>
          <w:color w:val="262626"/>
          <w:spacing w:val="-3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pentru</w:t>
      </w:r>
      <w:r w:rsidRPr="008466BD">
        <w:rPr>
          <w:rFonts w:ascii="Cambria" w:eastAsia="Times New Roman" w:hAnsi="Cambria" w:cs="Times New Roman"/>
          <w:color w:val="212121"/>
          <w:spacing w:val="-30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>neascultarea</w:t>
      </w:r>
      <w:r w:rsidRPr="008466BD">
        <w:rPr>
          <w:rFonts w:ascii="Cambria" w:eastAsia="Times New Roman" w:hAnsi="Cambria" w:cs="Times New Roman"/>
          <w:color w:val="242424"/>
          <w:spacing w:val="-3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1D1D1D"/>
          <w:sz w:val="24"/>
          <w:szCs w:val="24"/>
        </w:rPr>
        <w:t>ordinelor</w:t>
      </w:r>
      <w:r w:rsidRPr="008466BD">
        <w:rPr>
          <w:rFonts w:ascii="Cambria" w:eastAsia="Times New Roman" w:hAnsi="Cambria" w:cs="Times New Roman"/>
          <w:color w:val="1D1D1D"/>
          <w:spacing w:val="-33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at</w:t>
      </w:r>
      <w:r w:rsidRPr="008466BD">
        <w:rPr>
          <w:rFonts w:ascii="Cambria" w:eastAsia="Times New Roman" w:hAnsi="Cambria" w:cs="Times New Roman"/>
          <w:color w:val="212121"/>
          <w:w w:val="90"/>
          <w:sz w:val="24"/>
          <w:szCs w:val="24"/>
        </w:rPr>
        <w:t>așatului</w:t>
      </w:r>
      <w:r w:rsidRPr="008466BD">
        <w:rPr>
          <w:rFonts w:ascii="Cambria" w:eastAsia="Times New Roman" w:hAnsi="Cambria" w:cs="Times New Roman"/>
          <w:color w:val="212121"/>
          <w:spacing w:val="15"/>
          <w:w w:val="90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w w:val="90"/>
          <w:sz w:val="24"/>
          <w:szCs w:val="24"/>
        </w:rPr>
        <w:t xml:space="preserve">militar, </w:t>
      </w:r>
      <w:r w:rsidRPr="008466BD">
        <w:rPr>
          <w:rFonts w:ascii="Cambria" w:eastAsia="Times New Roman" w:hAnsi="Cambria" w:cs="Times New Roman"/>
          <w:color w:val="313131"/>
          <w:sz w:val="24"/>
          <w:szCs w:val="24"/>
        </w:rPr>
        <w:t xml:space="preserve">și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ale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Consulatului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general. După </w:t>
      </w:r>
      <w:r w:rsidRPr="008466BD">
        <w:rPr>
          <w:rFonts w:ascii="Cambria" w:eastAsia="Times New Roman" w:hAnsi="Cambria" w:cs="Times New Roman"/>
          <w:color w:val="2F2F2F"/>
          <w:sz w:val="24"/>
          <w:szCs w:val="24"/>
        </w:rPr>
        <w:t>părerea s</w:t>
      </w:r>
      <w:r w:rsidRPr="008466BD">
        <w:rPr>
          <w:rFonts w:ascii="Cambria" w:eastAsia="Times New Roman" w:hAnsi="Cambria" w:cs="Times New Roman"/>
          <w:color w:val="181818"/>
          <w:sz w:val="24"/>
          <w:szCs w:val="24"/>
        </w:rPr>
        <w:t xml:space="preserve">ubsemnatului,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toți </w:t>
      </w:r>
      <w:r w:rsidRPr="008466BD">
        <w:rPr>
          <w:rFonts w:ascii="Cambria" w:eastAsia="Times New Roman" w:hAnsi="Cambria" w:cs="Times New Roman"/>
          <w:color w:val="3A3A3A"/>
          <w:sz w:val="24"/>
          <w:szCs w:val="24"/>
        </w:rPr>
        <w:t xml:space="preserve">ar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trebui,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imediat ș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prin mijloace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autoritate,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să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fie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trimiși la </w:t>
      </w:r>
      <w:r w:rsidRPr="008466BD">
        <w:rPr>
          <w:rFonts w:ascii="Cambria" w:eastAsia="Times New Roman" w:hAnsi="Cambria" w:cs="Times New Roman"/>
          <w:color w:val="242424"/>
          <w:w w:val="95"/>
          <w:sz w:val="24"/>
          <w:szCs w:val="24"/>
        </w:rPr>
        <w:t>unitățile</w:t>
      </w:r>
      <w:r w:rsidRPr="008466BD">
        <w:rPr>
          <w:rFonts w:ascii="Cambria" w:eastAsia="Times New Roman" w:hAnsi="Cambria" w:cs="Times New Roman"/>
          <w:color w:val="242424"/>
          <w:spacing w:val="-14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w w:val="95"/>
          <w:sz w:val="24"/>
          <w:szCs w:val="24"/>
        </w:rPr>
        <w:t>respective,</w:t>
      </w:r>
      <w:r w:rsidRPr="008466BD">
        <w:rPr>
          <w:rFonts w:ascii="Cambria" w:eastAsia="Times New Roman" w:hAnsi="Cambria" w:cs="Times New Roman"/>
          <w:color w:val="212121"/>
          <w:spacing w:val="-12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42424"/>
          <w:w w:val="95"/>
          <w:sz w:val="24"/>
          <w:szCs w:val="24"/>
        </w:rPr>
        <w:t>curățind,</w:t>
      </w:r>
      <w:r w:rsidRPr="008466BD">
        <w:rPr>
          <w:rFonts w:ascii="Cambria" w:eastAsia="Times New Roman" w:hAnsi="Cambria" w:cs="Times New Roman"/>
          <w:color w:val="242424"/>
          <w:spacing w:val="-12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w w:val="95"/>
          <w:sz w:val="24"/>
          <w:szCs w:val="24"/>
        </w:rPr>
        <w:t>astfel,</w:t>
      </w:r>
      <w:r w:rsidRPr="008466BD">
        <w:rPr>
          <w:rFonts w:ascii="Cambria" w:eastAsia="Times New Roman" w:hAnsi="Cambria" w:cs="Times New Roman"/>
          <w:color w:val="232323"/>
          <w:spacing w:val="-11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w w:val="95"/>
          <w:sz w:val="24"/>
          <w:szCs w:val="24"/>
        </w:rPr>
        <w:t>un</w:t>
      </w:r>
      <w:r w:rsidRPr="008466BD">
        <w:rPr>
          <w:rFonts w:ascii="Cambria" w:eastAsia="Times New Roman" w:hAnsi="Cambria" w:cs="Times New Roman"/>
          <w:color w:val="282828"/>
          <w:spacing w:val="-17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B2B2B"/>
          <w:w w:val="95"/>
          <w:sz w:val="24"/>
          <w:szCs w:val="24"/>
        </w:rPr>
        <w:t>teren</w:t>
      </w:r>
      <w:r w:rsidRPr="008466BD">
        <w:rPr>
          <w:rFonts w:ascii="Cambria" w:eastAsia="Times New Roman" w:hAnsi="Cambria" w:cs="Times New Roman"/>
          <w:color w:val="2B2B2B"/>
          <w:spacing w:val="-23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w w:val="95"/>
          <w:sz w:val="24"/>
          <w:szCs w:val="24"/>
        </w:rPr>
        <w:t>care,</w:t>
      </w:r>
      <w:r w:rsidRPr="008466BD">
        <w:rPr>
          <w:rFonts w:ascii="Cambria" w:eastAsia="Times New Roman" w:hAnsi="Cambria" w:cs="Times New Roman"/>
          <w:color w:val="282828"/>
          <w:spacing w:val="-22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w w:val="95"/>
          <w:sz w:val="24"/>
          <w:szCs w:val="24"/>
        </w:rPr>
        <w:t>din</w:t>
      </w:r>
      <w:r w:rsidRPr="008466BD">
        <w:rPr>
          <w:rFonts w:ascii="Cambria" w:eastAsia="Times New Roman" w:hAnsi="Cambria" w:cs="Times New Roman"/>
          <w:color w:val="2A2A2A"/>
          <w:spacing w:val="-18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w w:val="95"/>
          <w:sz w:val="24"/>
          <w:szCs w:val="24"/>
        </w:rPr>
        <w:t>punct</w:t>
      </w:r>
      <w:r w:rsidRPr="008466BD">
        <w:rPr>
          <w:rFonts w:ascii="Cambria" w:eastAsia="Times New Roman" w:hAnsi="Cambria" w:cs="Times New Roman"/>
          <w:color w:val="2A2A2A"/>
          <w:spacing w:val="-22"/>
          <w:w w:val="95"/>
          <w:sz w:val="24"/>
          <w:szCs w:val="24"/>
        </w:rPr>
        <w:t xml:space="preserve"> de vedere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al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intereselor ș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i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demnității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noastre românești,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ne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este î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n</w:t>
      </w:r>
      <w:r w:rsidRPr="008466BD">
        <w:rPr>
          <w:rFonts w:ascii="Cambria" w:eastAsia="Times New Roman" w:hAnsi="Cambria" w:cs="Times New Roman"/>
          <w:color w:val="262626"/>
          <w:spacing w:val="4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totul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>nefavorabil</w:t>
      </w:r>
      <w:r w:rsidRPr="008466BD">
        <w:rPr>
          <w:rFonts w:ascii="Cambria" w:eastAsia="Times New Roman" w:hAnsi="Cambria" w:cs="Times New Roman"/>
          <w:color w:val="262626"/>
          <w:spacing w:val="-15"/>
          <w:w w:val="95"/>
          <w:sz w:val="24"/>
          <w:szCs w:val="24"/>
        </w:rPr>
        <w:t xml:space="preserve"> ș</w:t>
      </w:r>
      <w:r w:rsidRPr="008466BD">
        <w:rPr>
          <w:rFonts w:ascii="Cambria" w:eastAsia="Times New Roman" w:hAnsi="Cambria" w:cs="Times New Roman"/>
          <w:color w:val="282828"/>
          <w:w w:val="95"/>
          <w:sz w:val="24"/>
          <w:szCs w:val="24"/>
        </w:rPr>
        <w:t>i</w:t>
      </w:r>
      <w:r w:rsidRPr="008466BD">
        <w:rPr>
          <w:rFonts w:ascii="Cambria" w:eastAsia="Times New Roman" w:hAnsi="Cambria" w:cs="Times New Roman"/>
          <w:color w:val="282828"/>
          <w:spacing w:val="-21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>ne</w:t>
      </w:r>
      <w:r w:rsidRPr="008466BD">
        <w:rPr>
          <w:rFonts w:ascii="Cambria" w:eastAsia="Times New Roman" w:hAnsi="Cambria" w:cs="Times New Roman"/>
          <w:color w:val="262626"/>
          <w:spacing w:val="-33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w w:val="95"/>
          <w:sz w:val="24"/>
          <w:szCs w:val="24"/>
        </w:rPr>
        <w:t>face</w:t>
      </w:r>
      <w:r w:rsidRPr="008466BD">
        <w:rPr>
          <w:rFonts w:ascii="Cambria" w:eastAsia="Times New Roman" w:hAnsi="Cambria" w:cs="Times New Roman"/>
          <w:color w:val="212121"/>
          <w:spacing w:val="-28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D2D2D"/>
          <w:w w:val="95"/>
          <w:sz w:val="24"/>
          <w:szCs w:val="24"/>
        </w:rPr>
        <w:t>de</w:t>
      </w:r>
      <w:r w:rsidRPr="008466BD">
        <w:rPr>
          <w:rFonts w:ascii="Cambria" w:eastAsia="Times New Roman" w:hAnsi="Cambria" w:cs="Times New Roman"/>
          <w:color w:val="2D2D2D"/>
          <w:spacing w:val="-26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1C1C1C"/>
          <w:w w:val="95"/>
          <w:sz w:val="24"/>
          <w:szCs w:val="24"/>
        </w:rPr>
        <w:t>rușine</w:t>
      </w:r>
      <w:r w:rsidRPr="008466BD">
        <w:rPr>
          <w:rFonts w:ascii="Cambria" w:eastAsia="Times New Roman" w:hAnsi="Cambria" w:cs="Times New Roman"/>
          <w:color w:val="1C1C1C"/>
          <w:spacing w:val="-28"/>
          <w:w w:val="95"/>
          <w:sz w:val="24"/>
          <w:szCs w:val="24"/>
        </w:rPr>
        <w:t xml:space="preserve"> î</w:t>
      </w:r>
      <w:r w:rsidRPr="008466BD">
        <w:rPr>
          <w:rFonts w:ascii="Cambria" w:eastAsia="Times New Roman" w:hAnsi="Cambria" w:cs="Times New Roman"/>
          <w:color w:val="232323"/>
          <w:w w:val="95"/>
          <w:sz w:val="24"/>
          <w:szCs w:val="24"/>
        </w:rPr>
        <w:t>n</w:t>
      </w:r>
      <w:r w:rsidRPr="008466BD">
        <w:rPr>
          <w:rFonts w:ascii="Cambria" w:eastAsia="Times New Roman" w:hAnsi="Cambria" w:cs="Times New Roman"/>
          <w:color w:val="232323"/>
          <w:spacing w:val="-30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D2D2D"/>
          <w:w w:val="95"/>
          <w:sz w:val="24"/>
          <w:szCs w:val="24"/>
        </w:rPr>
        <w:t>fața</w:t>
      </w:r>
      <w:r w:rsidRPr="008466BD">
        <w:rPr>
          <w:rFonts w:ascii="Cambria" w:eastAsia="Times New Roman" w:hAnsi="Cambria" w:cs="Times New Roman"/>
          <w:color w:val="2D2D2D"/>
          <w:spacing w:val="-30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>străinilor.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ab/>
      </w:r>
      <w:r w:rsidRPr="008466BD">
        <w:rPr>
          <w:rFonts w:ascii="Cambria" w:eastAsia="Times New Roman" w:hAnsi="Cambria" w:cs="Times New Roman"/>
          <w:color w:val="C6C6C6"/>
          <w:sz w:val="24"/>
          <w:szCs w:val="24"/>
        </w:rPr>
        <w:t>"</w:t>
      </w:r>
    </w:p>
    <w:p w:rsidR="008466BD" w:rsidRPr="008466BD" w:rsidRDefault="008466BD" w:rsidP="008466BD">
      <w:pPr>
        <w:widowControl w:val="0"/>
        <w:numPr>
          <w:ilvl w:val="1"/>
          <w:numId w:val="11"/>
        </w:numPr>
        <w:shd w:val="clear" w:color="auto" w:fill="C6D9F1" w:themeFill="text2" w:themeFillTint="33"/>
        <w:tabs>
          <w:tab w:val="left" w:pos="748"/>
        </w:tabs>
        <w:autoSpaceDE w:val="0"/>
        <w:autoSpaceDN w:val="0"/>
        <w:spacing w:before="6" w:after="0" w:line="235" w:lineRule="auto"/>
        <w:ind w:left="0" w:right="-50" w:firstLine="550"/>
        <w:jc w:val="both"/>
        <w:outlineLvl w:val="1"/>
        <w:rPr>
          <w:rFonts w:ascii="Cambria" w:eastAsia="Times New Roman" w:hAnsi="Cambria" w:cs="Times New Roman"/>
          <w:color w:val="2F2F2F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Atitudinea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subsemnatului, pentru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asemenea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cazuri,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este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 fixate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prin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Ordinul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dumneavoastră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Nr. </w:t>
      </w:r>
      <w:r w:rsidRPr="008466BD">
        <w:rPr>
          <w:rFonts w:ascii="Cambria" w:eastAsia="Times New Roman" w:hAnsi="Cambria" w:cs="Times New Roman"/>
          <w:color w:val="1C1C1C"/>
          <w:sz w:val="24"/>
          <w:szCs w:val="24"/>
        </w:rPr>
        <w:t xml:space="preserve">255.704/1943,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adică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 intervenție la</w:t>
      </w:r>
      <w:r w:rsidRPr="008466BD">
        <w:rPr>
          <w:rFonts w:ascii="Cambria" w:eastAsia="Times New Roman" w:hAnsi="Cambria" w:cs="Times New Roman"/>
          <w:color w:val="232323"/>
          <w:spacing w:val="-9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>Consulat.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after="0" w:line="240" w:lineRule="auto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Dacă,</w:t>
      </w:r>
      <w:r w:rsidRPr="008466BD">
        <w:rPr>
          <w:rFonts w:ascii="Cambria" w:eastAsia="Times New Roman" w:hAnsi="Cambria" w:cs="Times New Roman"/>
          <w:color w:val="232323"/>
          <w:spacing w:val="-26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>față</w:t>
      </w:r>
      <w:r w:rsidRPr="008466BD">
        <w:rPr>
          <w:rFonts w:ascii="Cambria" w:eastAsia="Times New Roman" w:hAnsi="Cambria" w:cs="Times New Roman"/>
          <w:color w:val="2B2B2B"/>
          <w:spacing w:val="-27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de</w:t>
      </w:r>
      <w:r w:rsidRPr="008466BD">
        <w:rPr>
          <w:rFonts w:ascii="Cambria" w:eastAsia="Times New Roman" w:hAnsi="Cambria" w:cs="Times New Roman"/>
          <w:color w:val="282828"/>
          <w:spacing w:val="-26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>această</w:t>
      </w:r>
      <w:r w:rsidRPr="008466BD">
        <w:rPr>
          <w:rFonts w:ascii="Cambria" w:eastAsia="Times New Roman" w:hAnsi="Cambria" w:cs="Times New Roman"/>
          <w:color w:val="2B2B2B"/>
          <w:spacing w:val="-23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expunere</w:t>
      </w:r>
      <w:r w:rsidRPr="008466BD">
        <w:rPr>
          <w:rFonts w:ascii="Cambria" w:eastAsia="Times New Roman" w:hAnsi="Cambria" w:cs="Times New Roman"/>
          <w:color w:val="262626"/>
          <w:spacing w:val="-2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detaliată</w:t>
      </w:r>
      <w:r w:rsidRPr="008466BD">
        <w:rPr>
          <w:rFonts w:ascii="Cambria" w:eastAsia="Times New Roman" w:hAnsi="Cambria" w:cs="Times New Roman"/>
          <w:color w:val="282828"/>
          <w:spacing w:val="-19"/>
          <w:sz w:val="24"/>
          <w:szCs w:val="24"/>
        </w:rPr>
        <w:t xml:space="preserve"> 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>a</w:t>
      </w:r>
      <w:r w:rsidRPr="008466BD">
        <w:rPr>
          <w:rFonts w:ascii="Cambria" w:eastAsia="Times New Roman" w:hAnsi="Cambria" w:cs="Times New Roman"/>
          <w:color w:val="2D2D2D"/>
          <w:spacing w:val="-32"/>
          <w:sz w:val="24"/>
          <w:szCs w:val="24"/>
        </w:rPr>
        <w:t xml:space="preserve">  </w:t>
      </w:r>
      <w:r w:rsidRPr="008466BD">
        <w:rPr>
          <w:rFonts w:ascii="Cambria" w:eastAsia="Times New Roman" w:hAnsi="Cambria" w:cs="Times New Roman"/>
          <w:color w:val="1C1C1C"/>
          <w:sz w:val="24"/>
          <w:szCs w:val="24"/>
        </w:rPr>
        <w:t>situaței,</w:t>
      </w:r>
      <w:r w:rsidRPr="008466BD">
        <w:rPr>
          <w:rFonts w:ascii="Cambria" w:eastAsia="Times New Roman" w:hAnsi="Cambria" w:cs="Times New Roman"/>
          <w:color w:val="1C1C1C"/>
          <w:spacing w:val="-21"/>
          <w:sz w:val="24"/>
          <w:szCs w:val="24"/>
        </w:rPr>
        <w:t xml:space="preserve">  </w:t>
      </w:r>
      <w:r w:rsidRPr="008466BD">
        <w:rPr>
          <w:rFonts w:ascii="Cambria" w:eastAsia="Times New Roman" w:hAnsi="Cambria" w:cs="Times New Roman"/>
          <w:color w:val="2B2B2B"/>
          <w:sz w:val="24"/>
          <w:szCs w:val="24"/>
        </w:rPr>
        <w:t xml:space="preserve">se 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 xml:space="preserve">apreciază </w:t>
      </w:r>
      <w:r w:rsidRPr="008466BD">
        <w:rPr>
          <w:rFonts w:ascii="Cambria" w:eastAsia="Times New Roman" w:hAnsi="Cambria" w:cs="Times New Roman"/>
          <w:color w:val="181818"/>
          <w:sz w:val="24"/>
          <w:szCs w:val="24"/>
        </w:rPr>
        <w:t>eventual,</w:t>
      </w:r>
      <w:r w:rsidRPr="008466BD">
        <w:rPr>
          <w:rFonts w:ascii="Cambria" w:eastAsia="Times New Roman" w:hAnsi="Cambria" w:cs="Times New Roman"/>
          <w:color w:val="181818"/>
          <w:spacing w:val="-22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B8B8B8"/>
          <w:sz w:val="24"/>
          <w:szCs w:val="24"/>
        </w:rPr>
        <w:t>‹</w:t>
      </w:r>
      <w:r w:rsidRPr="008466BD">
        <w:rPr>
          <w:rFonts w:ascii="Cambria" w:eastAsia="Times New Roman" w:hAnsi="Cambria" w:cs="Times New Roman"/>
          <w:sz w:val="24"/>
          <w:szCs w:val="24"/>
        </w:rPr>
        <w:t xml:space="preserve">de </w:t>
      </w:r>
      <w:r w:rsidRPr="008466BD">
        <w:rPr>
          <w:rFonts w:ascii="Cambria" w:eastAsia="Times New Roman" w:hAnsi="Cambria" w:cs="Times New Roman"/>
          <w:color w:val="B8B8B8"/>
          <w:spacing w:val="-23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dumneavoastră,</w:t>
      </w:r>
      <w:r w:rsidRPr="008466BD">
        <w:rPr>
          <w:rFonts w:ascii="Cambria" w:eastAsia="Times New Roman" w:hAnsi="Cambria" w:cs="Times New Roman"/>
          <w:color w:val="262626"/>
          <w:spacing w:val="-26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>că</w:t>
      </w:r>
      <w:r w:rsidRPr="008466BD">
        <w:rPr>
          <w:rFonts w:ascii="Cambria" w:eastAsia="Times New Roman" w:hAnsi="Cambria" w:cs="Times New Roman"/>
          <w:color w:val="2D2D2D"/>
          <w:spacing w:val="-10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cel</w:t>
      </w:r>
      <w:r w:rsidRPr="008466BD">
        <w:rPr>
          <w:rFonts w:ascii="Cambria" w:eastAsia="Times New Roman" w:hAnsi="Cambria" w:cs="Times New Roman"/>
          <w:color w:val="282828"/>
          <w:spacing w:val="-17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puțin</w:t>
      </w:r>
      <w:r w:rsidRPr="008466BD">
        <w:rPr>
          <w:rFonts w:ascii="Cambria" w:eastAsia="Times New Roman" w:hAnsi="Cambria" w:cs="Times New Roman"/>
          <w:color w:val="232323"/>
          <w:spacing w:val="-13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>pentru</w:t>
      </w:r>
      <w:r w:rsidRPr="008466BD">
        <w:rPr>
          <w:rFonts w:ascii="Cambria" w:eastAsia="Times New Roman" w:hAnsi="Cambria" w:cs="Times New Roman"/>
          <w:color w:val="242424"/>
          <w:spacing w:val="-14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>câțiva,</w:t>
      </w:r>
      <w:r w:rsidRPr="008466BD">
        <w:rPr>
          <w:rFonts w:ascii="Cambria" w:eastAsia="Times New Roman" w:hAnsi="Cambria" w:cs="Times New Roman"/>
          <w:color w:val="232323"/>
          <w:spacing w:val="-20"/>
          <w:sz w:val="24"/>
          <w:szCs w:val="24"/>
        </w:rPr>
        <w:t xml:space="preserve"> c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>u</w:t>
      </w:r>
      <w:r w:rsidRPr="008466BD">
        <w:rPr>
          <w:rFonts w:ascii="Cambria" w:eastAsia="Times New Roman" w:hAnsi="Cambria" w:cs="Times New Roman"/>
          <w:color w:val="2A2A2A"/>
          <w:spacing w:val="-18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deosebire </w:t>
      </w:r>
      <w:r w:rsidRPr="008466BD">
        <w:rPr>
          <w:rFonts w:ascii="Cambria" w:eastAsia="Times New Roman" w:hAnsi="Cambria" w:cs="Times New Roman"/>
          <w:color w:val="282828"/>
          <w:w w:val="95"/>
          <w:sz w:val="24"/>
          <w:szCs w:val="24"/>
        </w:rPr>
        <w:t>recalcitranți,</w:t>
      </w:r>
      <w:r w:rsidRPr="008466BD">
        <w:rPr>
          <w:rFonts w:ascii="Cambria" w:eastAsia="Times New Roman" w:hAnsi="Cambria" w:cs="Times New Roman"/>
          <w:color w:val="282828"/>
          <w:spacing w:val="-34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82828"/>
          <w:w w:val="95"/>
          <w:sz w:val="24"/>
          <w:szCs w:val="24"/>
        </w:rPr>
        <w:t>dați</w:t>
      </w:r>
      <w:r w:rsidRPr="008466BD">
        <w:rPr>
          <w:rFonts w:ascii="Cambria" w:eastAsia="Times New Roman" w:hAnsi="Cambria" w:cs="Times New Roman"/>
          <w:color w:val="262626"/>
          <w:spacing w:val="-2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42424"/>
          <w:w w:val="95"/>
          <w:sz w:val="24"/>
          <w:szCs w:val="24"/>
        </w:rPr>
        <w:t>ca</w:t>
      </w:r>
      <w:r w:rsidRPr="008466BD">
        <w:rPr>
          <w:rFonts w:ascii="Cambria" w:eastAsia="Times New Roman" w:hAnsi="Cambria" w:cs="Times New Roman"/>
          <w:color w:val="242424"/>
          <w:spacing w:val="-26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>exemplu,</w:t>
      </w:r>
      <w:r w:rsidRPr="008466BD">
        <w:rPr>
          <w:rFonts w:ascii="Cambria" w:eastAsia="Times New Roman" w:hAnsi="Cambria" w:cs="Times New Roman"/>
          <w:color w:val="262626"/>
          <w:spacing w:val="-23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A2A2A"/>
          <w:w w:val="95"/>
          <w:sz w:val="24"/>
          <w:szCs w:val="24"/>
        </w:rPr>
        <w:t>este</w:t>
      </w:r>
      <w:r w:rsidRPr="008466BD">
        <w:rPr>
          <w:rFonts w:ascii="Cambria" w:eastAsia="Times New Roman" w:hAnsi="Cambria" w:cs="Times New Roman"/>
          <w:color w:val="2A2A2A"/>
          <w:spacing w:val="-29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>cazul</w:t>
      </w:r>
      <w:r w:rsidRPr="008466BD">
        <w:rPr>
          <w:rFonts w:ascii="Cambria" w:eastAsia="Times New Roman" w:hAnsi="Cambria" w:cs="Times New Roman"/>
          <w:color w:val="262626"/>
          <w:spacing w:val="-22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>să</w:t>
      </w:r>
      <w:r w:rsidRPr="008466BD">
        <w:rPr>
          <w:rFonts w:ascii="Cambria" w:eastAsia="Times New Roman" w:hAnsi="Cambria" w:cs="Times New Roman"/>
          <w:color w:val="262626"/>
          <w:spacing w:val="-33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F2F2F"/>
          <w:w w:val="95"/>
          <w:sz w:val="24"/>
          <w:szCs w:val="24"/>
        </w:rPr>
        <w:t>se</w:t>
      </w:r>
      <w:r w:rsidRPr="008466BD">
        <w:rPr>
          <w:rFonts w:ascii="Cambria" w:eastAsia="Times New Roman" w:hAnsi="Cambria" w:cs="Times New Roman"/>
          <w:color w:val="2F2F2F"/>
          <w:spacing w:val="-32"/>
          <w:w w:val="95"/>
          <w:sz w:val="24"/>
          <w:szCs w:val="24"/>
        </w:rPr>
        <w:t xml:space="preserve"> î</w:t>
      </w:r>
      <w:r w:rsidRPr="008466BD">
        <w:rPr>
          <w:rFonts w:ascii="Cambria" w:eastAsia="Times New Roman" w:hAnsi="Cambria" w:cs="Times New Roman"/>
          <w:color w:val="1F1F1F"/>
          <w:w w:val="95"/>
          <w:sz w:val="24"/>
          <w:szCs w:val="24"/>
        </w:rPr>
        <w:t>ntrebuințeze</w:t>
      </w:r>
      <w:r w:rsidRPr="008466BD">
        <w:rPr>
          <w:rFonts w:ascii="Cambria" w:eastAsia="Times New Roman" w:hAnsi="Cambria" w:cs="Times New Roman"/>
          <w:color w:val="1F1F1F"/>
          <w:spacing w:val="-6"/>
          <w:w w:val="95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color w:val="262626"/>
          <w:w w:val="95"/>
          <w:sz w:val="24"/>
          <w:szCs w:val="24"/>
        </w:rPr>
        <w:t xml:space="preserve">procedee </w:t>
      </w:r>
      <w:r w:rsidRPr="008466BD">
        <w:rPr>
          <w:rFonts w:ascii="Cambria" w:eastAsia="Times New Roman" w:hAnsi="Cambria" w:cs="Times New Roman"/>
          <w:color w:val="2A2A2A"/>
          <w:sz w:val="24"/>
          <w:szCs w:val="24"/>
        </w:rPr>
        <w:t xml:space="preserve">mai de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autoritate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(bineînțeles în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măsura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strict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necesară),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rog c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aceasta să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mi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 xml:space="preserve">se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aducă la </w:t>
      </w:r>
      <w:r w:rsidRPr="008466BD">
        <w:rPr>
          <w:rFonts w:ascii="Cambria" w:eastAsia="Times New Roman" w:hAnsi="Cambria" w:cs="Times New Roman"/>
          <w:color w:val="242424"/>
          <w:sz w:val="24"/>
          <w:szCs w:val="24"/>
        </w:rPr>
        <w:t xml:space="preserve">cunoștință,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spre a </w:t>
      </w:r>
      <w:r w:rsidRPr="008466BD">
        <w:rPr>
          <w:rFonts w:ascii="Cambria" w:eastAsia="Times New Roman" w:hAnsi="Cambria" w:cs="Times New Roman"/>
          <w:color w:val="2D2D2D"/>
          <w:sz w:val="24"/>
          <w:szCs w:val="24"/>
        </w:rPr>
        <w:t xml:space="preserve">putea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 xml:space="preserve">lua </w:t>
      </w:r>
      <w:r w:rsidRPr="008466BD">
        <w:rPr>
          <w:rFonts w:ascii="Cambria" w:eastAsia="Times New Roman" w:hAnsi="Cambria" w:cs="Times New Roman"/>
          <w:color w:val="262626"/>
          <w:sz w:val="24"/>
          <w:szCs w:val="24"/>
        </w:rPr>
        <w:t>măsurile de</w:t>
      </w:r>
      <w:r w:rsidRPr="008466BD">
        <w:rPr>
          <w:rFonts w:ascii="Cambria" w:eastAsia="Times New Roman" w:hAnsi="Cambria" w:cs="Times New Roman"/>
          <w:color w:val="939393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sz w:val="24"/>
          <w:szCs w:val="24"/>
        </w:rPr>
        <w:t>urmare</w:t>
      </w:r>
      <w:r w:rsidRPr="008466BD">
        <w:rPr>
          <w:rFonts w:ascii="Cambria" w:eastAsia="Times New Roman" w:hAnsi="Cambria" w:cs="Times New Roman"/>
          <w:spacing w:val="-1"/>
          <w:sz w:val="24"/>
          <w:szCs w:val="24"/>
        </w:rPr>
        <w:t xml:space="preserve"> </w:t>
      </w:r>
      <w:r w:rsidRPr="008466BD">
        <w:rPr>
          <w:rFonts w:ascii="Cambria" w:eastAsia="Times New Roman" w:hAnsi="Cambria" w:cs="Times New Roman"/>
          <w:sz w:val="24"/>
          <w:szCs w:val="24"/>
        </w:rPr>
        <w:t>n</w:t>
      </w:r>
      <w:r w:rsidRPr="008466BD">
        <w:rPr>
          <w:rFonts w:ascii="Cambria" w:eastAsia="Times New Roman" w:hAnsi="Cambria" w:cs="Times New Roman"/>
          <w:color w:val="1F1F1F"/>
          <w:sz w:val="24"/>
          <w:szCs w:val="24"/>
        </w:rPr>
        <w:t>ecesare.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before="7" w:after="0" w:line="240" w:lineRule="auto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after="0" w:line="240" w:lineRule="auto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32323"/>
          <w:w w:val="115"/>
          <w:sz w:val="24"/>
          <w:szCs w:val="24"/>
        </w:rPr>
        <w:t>A</w:t>
      </w:r>
      <w:r>
        <w:rPr>
          <w:rFonts w:ascii="Cambria" w:eastAsia="Times New Roman" w:hAnsi="Cambria" w:cs="Times New Roman"/>
          <w:color w:val="232323"/>
          <w:w w:val="115"/>
          <w:sz w:val="24"/>
          <w:szCs w:val="24"/>
        </w:rPr>
        <w:t>t</w:t>
      </w:r>
      <w:r w:rsidRPr="008466BD">
        <w:rPr>
          <w:rFonts w:ascii="Cambria" w:eastAsia="Times New Roman" w:hAnsi="Cambria" w:cs="Times New Roman"/>
          <w:color w:val="232323"/>
          <w:w w:val="115"/>
          <w:sz w:val="24"/>
          <w:szCs w:val="24"/>
        </w:rPr>
        <w:t>a</w:t>
      </w:r>
      <w:r>
        <w:rPr>
          <w:rFonts w:ascii="Cambria" w:eastAsia="Times New Roman" w:hAnsi="Cambria" w:cs="Times New Roman"/>
          <w:color w:val="232323"/>
          <w:w w:val="115"/>
          <w:sz w:val="24"/>
          <w:szCs w:val="24"/>
        </w:rPr>
        <w:t>șa</w:t>
      </w:r>
      <w:r w:rsidRPr="008466BD">
        <w:rPr>
          <w:rFonts w:ascii="Cambria" w:eastAsia="Times New Roman" w:hAnsi="Cambria" w:cs="Times New Roman"/>
          <w:color w:val="232323"/>
          <w:w w:val="115"/>
          <w:sz w:val="24"/>
          <w:szCs w:val="24"/>
        </w:rPr>
        <w:t xml:space="preserve">t </w:t>
      </w:r>
      <w:r w:rsidRPr="008466BD">
        <w:rPr>
          <w:rFonts w:ascii="Cambria" w:eastAsia="Times New Roman" w:hAnsi="Cambria" w:cs="Times New Roman"/>
          <w:color w:val="242424"/>
          <w:w w:val="110"/>
          <w:sz w:val="24"/>
          <w:szCs w:val="24"/>
        </w:rPr>
        <w:t>militar,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before="4" w:after="0" w:line="240" w:lineRule="auto"/>
        <w:ind w:right="-50" w:firstLine="550"/>
        <w:jc w:val="both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12121"/>
          <w:sz w:val="24"/>
          <w:szCs w:val="24"/>
        </w:rPr>
        <w:t xml:space="preserve">Colonel </w:t>
      </w:r>
      <w:r w:rsidRPr="008466BD">
        <w:rPr>
          <w:rFonts w:ascii="Cambria" w:eastAsia="Times New Roman" w:hAnsi="Cambria" w:cs="Times New Roman"/>
          <w:color w:val="232323"/>
          <w:sz w:val="24"/>
          <w:szCs w:val="24"/>
        </w:rPr>
        <w:t xml:space="preserve">Ion </w:t>
      </w:r>
      <w:r w:rsidRPr="008466BD">
        <w:rPr>
          <w:rFonts w:ascii="Cambria" w:eastAsia="Times New Roman" w:hAnsi="Cambria" w:cs="Times New Roman"/>
          <w:color w:val="282828"/>
          <w:sz w:val="24"/>
          <w:szCs w:val="24"/>
        </w:rPr>
        <w:t>Tomoroveanu</w:t>
      </w:r>
    </w:p>
    <w:p w:rsidR="008466BD" w:rsidRPr="008466BD" w:rsidRDefault="008466BD" w:rsidP="008466BD">
      <w:pPr>
        <w:widowControl w:val="0"/>
        <w:shd w:val="clear" w:color="auto" w:fill="C6D9F1" w:themeFill="text2" w:themeFillTint="33"/>
        <w:autoSpaceDE w:val="0"/>
        <w:autoSpaceDN w:val="0"/>
        <w:spacing w:after="0" w:line="240" w:lineRule="auto"/>
        <w:ind w:right="-50" w:firstLine="550"/>
        <w:jc w:val="right"/>
        <w:outlineLvl w:val="2"/>
        <w:rPr>
          <w:rFonts w:ascii="Cambria" w:eastAsia="Times New Roman" w:hAnsi="Cambria" w:cs="Times New Roman"/>
          <w:sz w:val="24"/>
          <w:szCs w:val="24"/>
        </w:rPr>
      </w:pPr>
      <w:r w:rsidRPr="008466BD">
        <w:rPr>
          <w:rFonts w:ascii="Cambria" w:eastAsia="Times New Roman" w:hAnsi="Cambria" w:cs="Times New Roman"/>
          <w:color w:val="242424"/>
          <w:w w:val="90"/>
          <w:sz w:val="24"/>
          <w:szCs w:val="24"/>
        </w:rPr>
        <w:t xml:space="preserve">A.M.R, </w:t>
      </w:r>
      <w:r w:rsidRPr="008466BD">
        <w:rPr>
          <w:rFonts w:ascii="Cambria" w:eastAsia="Times New Roman" w:hAnsi="Cambria" w:cs="Times New Roman"/>
          <w:i/>
          <w:color w:val="262626"/>
          <w:w w:val="90"/>
          <w:sz w:val="24"/>
          <w:szCs w:val="24"/>
        </w:rPr>
        <w:t xml:space="preserve">fond </w:t>
      </w:r>
      <w:r w:rsidRPr="008466BD">
        <w:rPr>
          <w:rFonts w:ascii="Cambria" w:eastAsia="Times New Roman" w:hAnsi="Cambria" w:cs="Times New Roman"/>
          <w:i/>
          <w:color w:val="282828"/>
          <w:w w:val="90"/>
          <w:sz w:val="24"/>
          <w:szCs w:val="24"/>
        </w:rPr>
        <w:t>Microfilms</w:t>
      </w:r>
      <w:r w:rsidRPr="008466BD">
        <w:rPr>
          <w:rFonts w:ascii="Cambria" w:eastAsia="Times New Roman" w:hAnsi="Cambria" w:cs="Times New Roman"/>
          <w:color w:val="282828"/>
          <w:w w:val="90"/>
          <w:sz w:val="24"/>
          <w:szCs w:val="24"/>
        </w:rPr>
        <w:t xml:space="preserve">, </w:t>
      </w:r>
      <w:r w:rsidRPr="008466BD">
        <w:rPr>
          <w:rFonts w:ascii="Cambria" w:eastAsia="Times New Roman" w:hAnsi="Cambria" w:cs="Times New Roman"/>
          <w:color w:val="1F1F1F"/>
          <w:w w:val="90"/>
          <w:sz w:val="24"/>
          <w:szCs w:val="24"/>
        </w:rPr>
        <w:t xml:space="preserve">rola </w:t>
      </w:r>
      <w:r w:rsidRPr="008466BD">
        <w:rPr>
          <w:rFonts w:ascii="Cambria" w:eastAsia="Times New Roman" w:hAnsi="Cambria" w:cs="Times New Roman"/>
          <w:color w:val="242424"/>
          <w:w w:val="90"/>
          <w:sz w:val="24"/>
          <w:szCs w:val="24"/>
        </w:rPr>
        <w:t xml:space="preserve">1.1600, </w:t>
      </w:r>
      <w:r w:rsidRPr="008466BD">
        <w:rPr>
          <w:rFonts w:ascii="Cambria" w:eastAsia="Times New Roman" w:hAnsi="Cambria" w:cs="Times New Roman"/>
          <w:color w:val="282828"/>
          <w:w w:val="90"/>
          <w:sz w:val="24"/>
          <w:szCs w:val="24"/>
        </w:rPr>
        <w:t>c. 10</w:t>
      </w:r>
      <w:r w:rsidRPr="008466BD">
        <w:rPr>
          <w:rFonts w:ascii="Cambria" w:eastAsia="Times New Roman" w:hAnsi="Cambria" w:cs="Times New Roman"/>
          <w:color w:val="242424"/>
          <w:w w:val="90"/>
          <w:sz w:val="24"/>
          <w:szCs w:val="24"/>
        </w:rPr>
        <w:t>9—111</w:t>
      </w:r>
    </w:p>
    <w:p w:rsidR="008466BD" w:rsidRPr="008466BD" w:rsidRDefault="008466BD" w:rsidP="008466BD">
      <w:pPr>
        <w:shd w:val="clear" w:color="auto" w:fill="C6D9F1" w:themeFill="text2" w:themeFillTint="33"/>
        <w:ind w:right="-50" w:firstLine="550"/>
        <w:jc w:val="both"/>
        <w:rPr>
          <w:rFonts w:ascii="Cambria" w:eastAsia="Calibri" w:hAnsi="Cambria" w:cs="Times New Roman"/>
          <w:sz w:val="24"/>
          <w:szCs w:val="24"/>
        </w:rPr>
      </w:pPr>
      <w:r w:rsidRPr="008466BD">
        <w:rPr>
          <w:rFonts w:ascii="Cambria" w:eastAsia="Calibri" w:hAnsi="Cambria" w:cs="Times New Roman"/>
          <w:b/>
          <w:sz w:val="24"/>
          <w:szCs w:val="24"/>
        </w:rPr>
        <w:t>Domnule General Comandant</w:t>
      </w:r>
      <w:r w:rsidRPr="008466BD">
        <w:rPr>
          <w:rFonts w:ascii="Cambria" w:eastAsia="Calibri" w:hAnsi="Cambria" w:cs="Times New Roman"/>
          <w:sz w:val="24"/>
          <w:szCs w:val="24"/>
        </w:rPr>
        <w:t>,</w:t>
      </w:r>
    </w:p>
    <w:p w:rsidR="008466BD" w:rsidRPr="008466BD" w:rsidRDefault="008466BD" w:rsidP="008466BD">
      <w:pPr>
        <w:shd w:val="clear" w:color="auto" w:fill="C6D9F1" w:themeFill="text2" w:themeFillTint="33"/>
        <w:ind w:right="-50" w:firstLine="550"/>
        <w:jc w:val="both"/>
        <w:rPr>
          <w:rFonts w:ascii="Cambria" w:eastAsia="Calibri" w:hAnsi="Cambria" w:cs="Times New Roman"/>
          <w:sz w:val="24"/>
          <w:szCs w:val="24"/>
        </w:rPr>
      </w:pPr>
      <w:r w:rsidRPr="008466BD">
        <w:rPr>
          <w:rFonts w:ascii="Cambria" w:eastAsia="Calibri" w:hAnsi="Cambria" w:cs="Times New Roman"/>
          <w:sz w:val="24"/>
          <w:szCs w:val="24"/>
        </w:rPr>
        <w:t>Subsemnatul, în calitate de părinte al Fr.T.R. Emil Cioran, născut la 8 aprilie 1911, în Rășinari, jud. Sibiu, ctg. 1936, aparținând Regimentului 36 Artilerie din Tg. Jiu, care în prezent se află în Franța pentru continuarea studiilor - pentru satisfacerea dispozițiunilor Decretului Lege Nr. 922, publicat în Monitorul Oficial Nr. 301 din 23 decembrie 1942, care prevede un termen de 40 de zile pentru aranjarea situației militare a celor ce se află în străinătate - am înaintat la data de 20 ianuarie 1943, domnului Comandant al Regimentului 36 Artilerie din Tg. Jiu, două certificate de înscriere la Universitatea din Paris pe anul școlar 1942/1943 urmând ca atașatul militar - conform art. 2 din Decretul Lege - să comunice M.St.M. aprobarea specială în baza căreia fiul meu Enml Cioran poate să rămână la Paris, pentru continuarea studiilor.</w:t>
      </w:r>
    </w:p>
    <w:p w:rsidR="008466BD" w:rsidRPr="008466BD" w:rsidRDefault="008466BD" w:rsidP="008466BD">
      <w:pPr>
        <w:shd w:val="clear" w:color="auto" w:fill="C6D9F1" w:themeFill="text2" w:themeFillTint="33"/>
        <w:ind w:right="-50" w:firstLine="550"/>
        <w:jc w:val="both"/>
        <w:rPr>
          <w:rFonts w:ascii="Cambria" w:eastAsia="Calibri" w:hAnsi="Cambria" w:cs="Times New Roman"/>
          <w:sz w:val="24"/>
          <w:szCs w:val="24"/>
        </w:rPr>
      </w:pPr>
      <w:r w:rsidRPr="008466BD">
        <w:rPr>
          <w:rFonts w:ascii="Cambria" w:eastAsia="Calibri" w:hAnsi="Cambria" w:cs="Times New Roman"/>
          <w:sz w:val="24"/>
          <w:szCs w:val="24"/>
        </w:rPr>
        <w:t>Despre această aprobare fiul meu mi-a comunicat, în scris, că a obținut-o.</w:t>
      </w:r>
    </w:p>
    <w:p w:rsidR="008466BD" w:rsidRPr="008466BD" w:rsidRDefault="008466BD" w:rsidP="008466BD">
      <w:pPr>
        <w:shd w:val="clear" w:color="auto" w:fill="C6D9F1" w:themeFill="text2" w:themeFillTint="33"/>
        <w:ind w:right="-50" w:firstLine="550"/>
        <w:jc w:val="both"/>
        <w:rPr>
          <w:rFonts w:ascii="Cambria" w:eastAsia="Calibri" w:hAnsi="Cambria" w:cs="Times New Roman"/>
          <w:sz w:val="24"/>
          <w:szCs w:val="24"/>
        </w:rPr>
      </w:pPr>
      <w:r w:rsidRPr="008466BD">
        <w:rPr>
          <w:rFonts w:ascii="Cambria" w:eastAsia="Calibri" w:hAnsi="Cambria" w:cs="Times New Roman"/>
          <w:sz w:val="24"/>
          <w:szCs w:val="24"/>
        </w:rPr>
        <w:t>Înaintându-vă prezenta adresă în termen, anexez și cele două certificate dă înscriere ale fiului meu la Universitatea din Paris, pe anul școlar 1942/1943, legalizate de notarul public și vă rog, respectuos, să binevoiți a comunica și dumneavoastră ca autoritate superioară domnului Comandant al Regimentului 36 Artilerie Tg. Jiu, datele acestea asupra situației fiului meu, pentru a se evita orice complicații în legătură cu situația militară.</w:t>
      </w:r>
    </w:p>
    <w:p w:rsidR="008466BD" w:rsidRPr="008466BD" w:rsidRDefault="008466BD" w:rsidP="008466BD">
      <w:pPr>
        <w:shd w:val="clear" w:color="auto" w:fill="C6D9F1" w:themeFill="text2" w:themeFillTint="33"/>
        <w:ind w:right="-50" w:firstLine="550"/>
        <w:jc w:val="both"/>
        <w:rPr>
          <w:rFonts w:ascii="Cambria" w:eastAsia="Calibri" w:hAnsi="Cambria" w:cs="Times New Roman"/>
          <w:sz w:val="24"/>
          <w:szCs w:val="24"/>
        </w:rPr>
      </w:pPr>
      <w:r w:rsidRPr="008466BD">
        <w:rPr>
          <w:rFonts w:ascii="Cambria" w:eastAsia="Calibri" w:hAnsi="Cambria" w:cs="Times New Roman"/>
          <w:sz w:val="24"/>
          <w:szCs w:val="24"/>
        </w:rPr>
        <w:t>Sibiu, 30.01.1943</w:t>
      </w:r>
    </w:p>
    <w:p w:rsidR="008466BD" w:rsidRPr="008466BD" w:rsidRDefault="008466BD" w:rsidP="008466BD">
      <w:pPr>
        <w:shd w:val="clear" w:color="auto" w:fill="C6D9F1" w:themeFill="text2" w:themeFillTint="33"/>
        <w:ind w:right="-50" w:firstLine="550"/>
        <w:jc w:val="both"/>
        <w:rPr>
          <w:rFonts w:ascii="Cambria" w:eastAsia="Calibri" w:hAnsi="Cambria" w:cs="Times New Roman"/>
          <w:sz w:val="24"/>
          <w:szCs w:val="24"/>
        </w:rPr>
      </w:pPr>
    </w:p>
    <w:p w:rsidR="008466BD" w:rsidRPr="008466BD" w:rsidRDefault="008466BD" w:rsidP="008466BD">
      <w:pPr>
        <w:shd w:val="clear" w:color="auto" w:fill="C6D9F1" w:themeFill="text2" w:themeFillTint="33"/>
        <w:ind w:right="-50" w:firstLine="550"/>
        <w:jc w:val="both"/>
        <w:rPr>
          <w:rFonts w:ascii="Cambria" w:eastAsia="Calibri" w:hAnsi="Cambria" w:cs="Times New Roman"/>
          <w:sz w:val="24"/>
          <w:szCs w:val="24"/>
        </w:rPr>
      </w:pPr>
      <w:r w:rsidRPr="008466BD">
        <w:rPr>
          <w:rFonts w:ascii="Cambria" w:eastAsia="Calibri" w:hAnsi="Cambria" w:cs="Times New Roman"/>
          <w:sz w:val="24"/>
          <w:szCs w:val="24"/>
        </w:rPr>
        <w:t xml:space="preserve">A.M.R, </w:t>
      </w:r>
      <w:r w:rsidRPr="008466BD">
        <w:rPr>
          <w:rFonts w:ascii="Cambria" w:eastAsia="Calibri" w:hAnsi="Cambria" w:cs="Times New Roman"/>
          <w:i/>
          <w:sz w:val="24"/>
          <w:szCs w:val="24"/>
        </w:rPr>
        <w:t>fond M.St.M., Secția I,</w:t>
      </w:r>
      <w:r w:rsidRPr="008466BD">
        <w:rPr>
          <w:rFonts w:ascii="Cambria" w:eastAsia="Calibri" w:hAnsi="Cambria" w:cs="Times New Roman"/>
          <w:sz w:val="24"/>
          <w:szCs w:val="24"/>
        </w:rPr>
        <w:t xml:space="preserve"> dos. nr. 3.662, f. 29</w:t>
      </w:r>
    </w:p>
    <w:p w:rsidR="00342D94" w:rsidRDefault="00342D94" w:rsidP="008466BD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Arial"/>
          <w:b/>
          <w:sz w:val="24"/>
          <w:szCs w:val="24"/>
        </w:rPr>
      </w:pPr>
    </w:p>
    <w:sectPr w:rsidR="00342D94" w:rsidSect="00323012">
      <w:headerReference w:type="default" r:id="rId10"/>
      <w:pgSz w:w="11907" w:h="16839" w:code="9"/>
      <w:pgMar w:top="284" w:right="340" w:bottom="284" w:left="851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CBA" w:rsidRDefault="00D63CBA" w:rsidP="00C55FBD">
      <w:pPr>
        <w:spacing w:after="0" w:line="240" w:lineRule="auto"/>
      </w:pPr>
      <w:r>
        <w:separator/>
      </w:r>
    </w:p>
  </w:endnote>
  <w:endnote w:type="continuationSeparator" w:id="0">
    <w:p w:rsidR="00D63CBA" w:rsidRDefault="00D63CBA" w:rsidP="00C55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CBA" w:rsidRDefault="00D63CBA" w:rsidP="00C55FBD">
      <w:pPr>
        <w:spacing w:after="0" w:line="240" w:lineRule="auto"/>
      </w:pPr>
      <w:r>
        <w:separator/>
      </w:r>
    </w:p>
  </w:footnote>
  <w:footnote w:type="continuationSeparator" w:id="0">
    <w:p w:rsidR="00D63CBA" w:rsidRDefault="00D63CBA" w:rsidP="00C55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A6B" w:rsidRDefault="001E1A6B" w:rsidP="00A53EBF">
    <w:pPr>
      <w:pStyle w:val="Antet"/>
      <w:shd w:val="clear" w:color="auto" w:fill="8DB3E2" w:themeFill="text2" w:themeFillTint="66"/>
    </w:pPr>
    <w:r w:rsidRPr="001E1A6B">
      <w:rPr>
        <w:rFonts w:ascii="Times New Roman" w:eastAsia="Times New Roman" w:hAnsi="Times New Roman" w:cs="Times New Roman"/>
        <w:noProof/>
        <w:sz w:val="24"/>
        <w:szCs w:val="24"/>
        <w:lang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2434D0" wp14:editId="3E0AD625">
              <wp:simplePos x="0" y="0"/>
              <wp:positionH relativeFrom="column">
                <wp:posOffset>4062857</wp:posOffset>
              </wp:positionH>
              <wp:positionV relativeFrom="paragraph">
                <wp:posOffset>-119761</wp:posOffset>
              </wp:positionV>
              <wp:extent cx="2743754" cy="409787"/>
              <wp:effectExtent l="0" t="0" r="19050" b="28575"/>
              <wp:wrapNone/>
              <wp:docPr id="7" name="Defilare pe orizontală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754" cy="409787"/>
                      </a:xfrm>
                      <a:prstGeom prst="horizontalScroll">
                        <a:avLst/>
                      </a:prstGeom>
                      <a:solidFill>
                        <a:srgbClr val="F79646">
                          <a:lumMod val="75000"/>
                        </a:srgbClr>
                      </a:solidFill>
                      <a:ln w="25400" cap="flat" cmpd="sng" algn="ctr">
                        <a:solidFill>
                          <a:srgbClr val="C0504D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1E1A6B" w:rsidRPr="005C4E5D" w:rsidRDefault="00702B0C" w:rsidP="00702B0C">
                          <w:pPr>
                            <w:shd w:val="clear" w:color="auto" w:fill="E36C0A" w:themeFill="accent6" w:themeFillShade="BF"/>
                            <w:rPr>
                              <w:b/>
                              <w:color w:val="EEECE1" w:themeColor="background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>Cetatea Cavalerilor Nr.</w:t>
                          </w:r>
                          <w:r w:rsidR="00871A2D"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 xml:space="preserve">6 </w:t>
                          </w:r>
                          <w:r w:rsidR="009B4117"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>(</w:t>
                          </w:r>
                          <w:r w:rsidR="00871A2D"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>10</w:t>
                          </w:r>
                          <w:r w:rsidR="005B1A8C"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>)</w:t>
                          </w:r>
                          <w:r w:rsidR="001E1A6B" w:rsidRPr="001E1A6B"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 xml:space="preserve">/ </w:t>
                          </w:r>
                          <w:r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>IU</w:t>
                          </w:r>
                          <w:r w:rsidR="00871A2D"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>N</w:t>
                          </w:r>
                          <w:r w:rsidR="005B1A8C"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 xml:space="preserve">IE </w:t>
                          </w:r>
                          <w:r w:rsidR="00871A2D"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 xml:space="preserve"> </w:t>
                          </w:r>
                          <w:r w:rsidR="005B1A8C"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>202</w:t>
                          </w:r>
                          <w:r>
                            <w:rPr>
                              <w:rFonts w:ascii="Monotype Corsiva" w:hAnsi="Monotype Corsiva"/>
                              <w:b/>
                              <w:color w:val="632423" w:themeColor="accent2" w:themeShade="80"/>
                              <w:sz w:val="24"/>
                              <w:szCs w:val="2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numForm w14:val="lining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Defilare pe orizontală 7" o:spid="_x0000_s1026" type="#_x0000_t98" style="position:absolute;margin-left:319.9pt;margin-top:-9.45pt;width:216.0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" fillcolor="#e46c0a" strokecolor="#953735" strokeweight="2pt">
              <v:textbox>
                <w:txbxContent>
                  <w:p w:rsidR="001E1A6B" w:rsidRPr="005C4E5D" w:rsidRDefault="00702B0C" w:rsidP="00702B0C">
                    <w:pPr>
                      <w:shd w:val="clear" w:color="auto" w:fill="E36C0A" w:themeFill="accent6" w:themeFillShade="BF"/>
                      <w:rPr>
                        <w:b/>
                        <w:color w:val="EEECE1" w:themeColor="background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bg2">
                              <w14:tint w14:val="85000"/>
                              <w14:satMod w14:val="15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>Cetatea Cavalerilor Nr.</w:t>
                    </w:r>
                    <w:r w:rsidR="00871A2D"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 xml:space="preserve">6 </w:t>
                    </w:r>
                    <w:r w:rsidR="009B4117"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>(</w:t>
                    </w:r>
                    <w:r w:rsidR="00871A2D"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>10</w:t>
                    </w:r>
                    <w:r w:rsidR="005B1A8C"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>)</w:t>
                    </w:r>
                    <w:r w:rsidR="001E1A6B" w:rsidRPr="001E1A6B"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 xml:space="preserve">/ </w:t>
                    </w:r>
                    <w:r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>IU</w:t>
                    </w:r>
                    <w:r w:rsidR="00871A2D"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>N</w:t>
                    </w:r>
                    <w:r w:rsidR="005B1A8C"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 xml:space="preserve">IE </w:t>
                    </w:r>
                    <w:r w:rsidR="00871A2D"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 xml:space="preserve"> </w:t>
                    </w:r>
                    <w:r w:rsidR="005B1A8C"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>202</w:t>
                    </w:r>
                    <w:r>
                      <w:rPr>
                        <w:rFonts w:ascii="Monotype Corsiva" w:hAnsi="Monotype Corsiva"/>
                        <w:b/>
                        <w:color w:val="632423" w:themeColor="accent2" w:themeShade="80"/>
                        <w:sz w:val="24"/>
                        <w:szCs w:val="2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  <w14:numForm w14:val="lining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sdt>
      <w:sdtPr>
        <w:id w:val="-329993236"/>
        <w:docPartObj>
          <w:docPartGallery w:val="Page Numbers (Margins)"/>
          <w:docPartUnique/>
        </w:docPartObj>
      </w:sdtPr>
      <w:sdtEndPr/>
      <w:sdtContent>
        <w:r w:rsidR="00426158">
          <w:rPr>
            <w:noProof/>
            <w:lang w:eastAsia="ro-RO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40C62754" wp14:editId="0CDF8BD9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554" name="Oval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extLst/>
                        </wps:spPr>
                        <wps:txbx>
                          <w:txbxContent>
                            <w:p w:rsidR="00426158" w:rsidRPr="00426158" w:rsidRDefault="00426158" w:rsidP="00323012">
                              <w:pPr>
                                <w:shd w:val="clear" w:color="auto" w:fill="BA5A0A"/>
                                <w:jc w:val="center"/>
                                <w:rPr>
                                  <w:rStyle w:val="Numrdepagin"/>
                                  <w:b/>
                                  <w:szCs w:val="2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26158">
                                <w:rPr>
                                  <w:highlight w:val="darkRed"/>
                                </w:rPr>
                                <w:fldChar w:fldCharType="begin"/>
                              </w:r>
                              <w:r w:rsidRPr="00426158">
                                <w:rPr>
                                  <w:b/>
                                  <w:highlight w:val="darkRed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instrText>PAGE    \* MERGEFORMAT</w:instrText>
                              </w:r>
                              <w:r w:rsidRPr="00426158">
                                <w:rPr>
                                  <w:highlight w:val="darkRed"/>
                                </w:rPr>
                                <w:fldChar w:fldCharType="separate"/>
                              </w:r>
                              <w:r w:rsidR="00D63CBA" w:rsidRPr="00D63CBA">
                                <w:rPr>
                                  <w:rStyle w:val="Numrdepagin"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highlight w:val="darkRed"/>
                                </w:rPr>
                                <w:t>1</w:t>
                              </w:r>
                              <w:r w:rsidRPr="00426158">
                                <w:rPr>
                                  <w:rStyle w:val="Numrdepagin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highlight w:val="darkRed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20" o:spid="_x0000_s1027" style="position:absolute;margin-left:0;margin-top:0;width:37.6pt;height:37.6pt;z-index:251662336;visibility:visible;mso-wrap-style:square;mso-width-percent:0;mso-height-percent:0;mso-top-percent:250;mso-wrap-distance-left:9pt;mso-wrap-distance-top:0;mso-wrap-distance-right:9pt;mso-wrap-distance-bottom:0;mso-position-horizontal:center;mso-position-horizontal-relative:lef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" o:allowincell="f" fillcolor="#e36c0a [2409]" stroked="f">
                  <v:textbox inset="0,,0">
                    <w:txbxContent>
                      <w:p w:rsidR="00426158" w:rsidRPr="00426158" w:rsidRDefault="00426158" w:rsidP="00323012">
                        <w:pPr>
                          <w:shd w:val="clear" w:color="auto" w:fill="BA5A0A"/>
                          <w:jc w:val="center"/>
                          <w:rPr>
                            <w:rStyle w:val="Numrdepagin"/>
                            <w:b/>
                            <w:szCs w:val="2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26158">
                          <w:rPr>
                            <w:highlight w:val="darkRed"/>
                          </w:rPr>
                          <w:fldChar w:fldCharType="begin"/>
                        </w:r>
                        <w:r w:rsidRPr="00426158">
                          <w:rPr>
                            <w:b/>
                            <w:highlight w:val="darkRed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instrText>PAGE    \* MERGEFORMAT</w:instrText>
                        </w:r>
                        <w:r w:rsidRPr="00426158">
                          <w:rPr>
                            <w:highlight w:val="darkRed"/>
                          </w:rPr>
                          <w:fldChar w:fldCharType="separate"/>
                        </w:r>
                        <w:r w:rsidR="00D63CBA" w:rsidRPr="00D63CBA">
                          <w:rPr>
                            <w:rStyle w:val="Numrdepagin"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highlight w:val="darkRed"/>
                          </w:rPr>
                          <w:t>1</w:t>
                        </w:r>
                        <w:r w:rsidRPr="00426158">
                          <w:rPr>
                            <w:rStyle w:val="Numrdepagin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highlight w:val="darkRed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0E1EEF" w:rsidRPr="00A53EBF">
      <w:rPr>
        <w:noProof/>
        <w:shd w:val="clear" w:color="auto" w:fill="8DB3E2" w:themeFill="text2" w:themeFillTint="66"/>
        <w:lang w:eastAsia="ro-RO"/>
      </w:rPr>
      <w:drawing>
        <wp:inline distT="0" distB="0" distL="0" distR="0" wp14:anchorId="7704BE7F" wp14:editId="0C0D16F6">
          <wp:extent cx="1009650" cy="711468"/>
          <wp:effectExtent l="152400" t="152400" r="171450" b="184150"/>
          <wp:docPr id="8" name="Imagine 8" descr="https://provinciacrisana.files.wordpress.com/2015/08/oradea-teatrul-regina-maria_4899_05337303ae31cb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provinciacrisana.files.wordpress.com/2015/08/oradea-teatrul-regina-maria_4899_05337303ae31cbd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722" cy="716451"/>
                  </a:xfrm>
                  <a:prstGeom prst="snip2Diag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88900" algn="tl" rotWithShape="0">
                      <a:srgbClr val="000000">
                        <a:alpha val="45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 w:rsidR="00871A2D" w:rsidRPr="00A53EBF">
      <w:rPr>
        <w:noProof/>
        <w:shd w:val="clear" w:color="auto" w:fill="8DB3E2" w:themeFill="text2" w:themeFillTint="66"/>
        <w:lang w:eastAsia="ro-RO"/>
      </w:rPr>
      <w:drawing>
        <wp:inline distT="0" distB="0" distL="0" distR="0" wp14:anchorId="6D36828D" wp14:editId="5F3B5B59">
          <wp:extent cx="4219573" cy="752475"/>
          <wp:effectExtent l="0" t="0" r="0" b="0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cerea_PRUTULUI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74" b="7926"/>
                  <a:stretch/>
                </pic:blipFill>
                <pic:spPr bwMode="auto">
                  <a:xfrm>
                    <a:off x="0" y="0"/>
                    <a:ext cx="4250605" cy="7580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B1A8C">
      <w:rPr>
        <w:noProof/>
        <w:lang w:eastAsia="ro-RO"/>
      </w:rPr>
      <w:drawing>
        <wp:inline distT="0" distB="0" distL="0" distR="0" wp14:anchorId="032C568D" wp14:editId="5701244E">
          <wp:extent cx="898341" cy="713232"/>
          <wp:effectExtent l="133350" t="152400" r="168910" b="182245"/>
          <wp:docPr id="5" name="Imagine 5" descr="Varful Bihor - Masivul Bih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arful Bihor - Masivul Bih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556" cy="730075"/>
                  </a:xfrm>
                  <a:prstGeom prst="snip2Diag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88900" algn="tl" rotWithShape="0">
                      <a:srgbClr val="000000">
                        <a:alpha val="45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2BA7"/>
    <w:multiLevelType w:val="hybridMultilevel"/>
    <w:tmpl w:val="A56E0E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2252F3"/>
    <w:multiLevelType w:val="hybridMultilevel"/>
    <w:tmpl w:val="114E64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781648"/>
    <w:multiLevelType w:val="hybridMultilevel"/>
    <w:tmpl w:val="FCC4A2FC"/>
    <w:lvl w:ilvl="0" w:tplc="76B2FF28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15" w:hanging="360"/>
      </w:pPr>
    </w:lvl>
    <w:lvl w:ilvl="2" w:tplc="0418001B" w:tentative="1">
      <w:start w:val="1"/>
      <w:numFmt w:val="lowerRoman"/>
      <w:lvlText w:val="%3."/>
      <w:lvlJc w:val="right"/>
      <w:pPr>
        <w:ind w:left="2835" w:hanging="180"/>
      </w:pPr>
    </w:lvl>
    <w:lvl w:ilvl="3" w:tplc="0418000F" w:tentative="1">
      <w:start w:val="1"/>
      <w:numFmt w:val="decimal"/>
      <w:lvlText w:val="%4."/>
      <w:lvlJc w:val="left"/>
      <w:pPr>
        <w:ind w:left="3555" w:hanging="360"/>
      </w:pPr>
    </w:lvl>
    <w:lvl w:ilvl="4" w:tplc="04180019" w:tentative="1">
      <w:start w:val="1"/>
      <w:numFmt w:val="lowerLetter"/>
      <w:lvlText w:val="%5."/>
      <w:lvlJc w:val="left"/>
      <w:pPr>
        <w:ind w:left="4275" w:hanging="360"/>
      </w:pPr>
    </w:lvl>
    <w:lvl w:ilvl="5" w:tplc="0418001B" w:tentative="1">
      <w:start w:val="1"/>
      <w:numFmt w:val="lowerRoman"/>
      <w:lvlText w:val="%6."/>
      <w:lvlJc w:val="right"/>
      <w:pPr>
        <w:ind w:left="4995" w:hanging="180"/>
      </w:pPr>
    </w:lvl>
    <w:lvl w:ilvl="6" w:tplc="0418000F" w:tentative="1">
      <w:start w:val="1"/>
      <w:numFmt w:val="decimal"/>
      <w:lvlText w:val="%7."/>
      <w:lvlJc w:val="left"/>
      <w:pPr>
        <w:ind w:left="5715" w:hanging="360"/>
      </w:pPr>
    </w:lvl>
    <w:lvl w:ilvl="7" w:tplc="04180019" w:tentative="1">
      <w:start w:val="1"/>
      <w:numFmt w:val="lowerLetter"/>
      <w:lvlText w:val="%8."/>
      <w:lvlJc w:val="left"/>
      <w:pPr>
        <w:ind w:left="6435" w:hanging="360"/>
      </w:pPr>
    </w:lvl>
    <w:lvl w:ilvl="8" w:tplc="0418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3">
    <w:nsid w:val="298F1F3D"/>
    <w:multiLevelType w:val="hybridMultilevel"/>
    <w:tmpl w:val="8E8ADDF2"/>
    <w:lvl w:ilvl="0" w:tplc="0288606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30" w:hanging="360"/>
      </w:pPr>
    </w:lvl>
    <w:lvl w:ilvl="2" w:tplc="0418001B" w:tentative="1">
      <w:start w:val="1"/>
      <w:numFmt w:val="lowerRoman"/>
      <w:lvlText w:val="%3."/>
      <w:lvlJc w:val="right"/>
      <w:pPr>
        <w:ind w:left="2250" w:hanging="180"/>
      </w:pPr>
    </w:lvl>
    <w:lvl w:ilvl="3" w:tplc="0418000F" w:tentative="1">
      <w:start w:val="1"/>
      <w:numFmt w:val="decimal"/>
      <w:lvlText w:val="%4."/>
      <w:lvlJc w:val="left"/>
      <w:pPr>
        <w:ind w:left="2970" w:hanging="360"/>
      </w:pPr>
    </w:lvl>
    <w:lvl w:ilvl="4" w:tplc="04180019" w:tentative="1">
      <w:start w:val="1"/>
      <w:numFmt w:val="lowerLetter"/>
      <w:lvlText w:val="%5."/>
      <w:lvlJc w:val="left"/>
      <w:pPr>
        <w:ind w:left="3690" w:hanging="360"/>
      </w:pPr>
    </w:lvl>
    <w:lvl w:ilvl="5" w:tplc="0418001B" w:tentative="1">
      <w:start w:val="1"/>
      <w:numFmt w:val="lowerRoman"/>
      <w:lvlText w:val="%6."/>
      <w:lvlJc w:val="right"/>
      <w:pPr>
        <w:ind w:left="4410" w:hanging="180"/>
      </w:pPr>
    </w:lvl>
    <w:lvl w:ilvl="6" w:tplc="0418000F" w:tentative="1">
      <w:start w:val="1"/>
      <w:numFmt w:val="decimal"/>
      <w:lvlText w:val="%7."/>
      <w:lvlJc w:val="left"/>
      <w:pPr>
        <w:ind w:left="5130" w:hanging="360"/>
      </w:pPr>
    </w:lvl>
    <w:lvl w:ilvl="7" w:tplc="04180019" w:tentative="1">
      <w:start w:val="1"/>
      <w:numFmt w:val="lowerLetter"/>
      <w:lvlText w:val="%8."/>
      <w:lvlJc w:val="left"/>
      <w:pPr>
        <w:ind w:left="5850" w:hanging="360"/>
      </w:pPr>
    </w:lvl>
    <w:lvl w:ilvl="8" w:tplc="0418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308923FE"/>
    <w:multiLevelType w:val="hybridMultilevel"/>
    <w:tmpl w:val="60B43AC6"/>
    <w:lvl w:ilvl="0" w:tplc="07129D5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30" w:hanging="360"/>
      </w:pPr>
    </w:lvl>
    <w:lvl w:ilvl="2" w:tplc="0418001B" w:tentative="1">
      <w:start w:val="1"/>
      <w:numFmt w:val="lowerRoman"/>
      <w:lvlText w:val="%3."/>
      <w:lvlJc w:val="right"/>
      <w:pPr>
        <w:ind w:left="2250" w:hanging="180"/>
      </w:pPr>
    </w:lvl>
    <w:lvl w:ilvl="3" w:tplc="0418000F" w:tentative="1">
      <w:start w:val="1"/>
      <w:numFmt w:val="decimal"/>
      <w:lvlText w:val="%4."/>
      <w:lvlJc w:val="left"/>
      <w:pPr>
        <w:ind w:left="2970" w:hanging="360"/>
      </w:pPr>
    </w:lvl>
    <w:lvl w:ilvl="4" w:tplc="04180019" w:tentative="1">
      <w:start w:val="1"/>
      <w:numFmt w:val="lowerLetter"/>
      <w:lvlText w:val="%5."/>
      <w:lvlJc w:val="left"/>
      <w:pPr>
        <w:ind w:left="3690" w:hanging="360"/>
      </w:pPr>
    </w:lvl>
    <w:lvl w:ilvl="5" w:tplc="0418001B" w:tentative="1">
      <w:start w:val="1"/>
      <w:numFmt w:val="lowerRoman"/>
      <w:lvlText w:val="%6."/>
      <w:lvlJc w:val="right"/>
      <w:pPr>
        <w:ind w:left="4410" w:hanging="180"/>
      </w:pPr>
    </w:lvl>
    <w:lvl w:ilvl="6" w:tplc="0418000F" w:tentative="1">
      <w:start w:val="1"/>
      <w:numFmt w:val="decimal"/>
      <w:lvlText w:val="%7."/>
      <w:lvlJc w:val="left"/>
      <w:pPr>
        <w:ind w:left="5130" w:hanging="360"/>
      </w:pPr>
    </w:lvl>
    <w:lvl w:ilvl="7" w:tplc="04180019" w:tentative="1">
      <w:start w:val="1"/>
      <w:numFmt w:val="lowerLetter"/>
      <w:lvlText w:val="%8."/>
      <w:lvlJc w:val="left"/>
      <w:pPr>
        <w:ind w:left="5850" w:hanging="360"/>
      </w:pPr>
    </w:lvl>
    <w:lvl w:ilvl="8" w:tplc="0418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32604E0D"/>
    <w:multiLevelType w:val="hybridMultilevel"/>
    <w:tmpl w:val="4CF01D22"/>
    <w:lvl w:ilvl="0" w:tplc="5560BC38">
      <w:start w:val="1929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3216"/>
        </w:tabs>
        <w:ind w:left="3216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5376"/>
        </w:tabs>
        <w:ind w:left="5376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7536"/>
        </w:tabs>
        <w:ind w:left="7536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8256"/>
        </w:tabs>
        <w:ind w:left="8256" w:hanging="360"/>
      </w:pPr>
      <w:rPr>
        <w:rFonts w:ascii="Wingdings" w:hAnsi="Wingdings" w:hint="default"/>
      </w:rPr>
    </w:lvl>
  </w:abstractNum>
  <w:abstractNum w:abstractNumId="6">
    <w:nsid w:val="3AD1211B"/>
    <w:multiLevelType w:val="hybridMultilevel"/>
    <w:tmpl w:val="6BEA7AC4"/>
    <w:lvl w:ilvl="0" w:tplc="76B2FF28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55" w:hanging="360"/>
      </w:pPr>
    </w:lvl>
    <w:lvl w:ilvl="2" w:tplc="0418001B" w:tentative="1">
      <w:start w:val="1"/>
      <w:numFmt w:val="lowerRoman"/>
      <w:lvlText w:val="%3."/>
      <w:lvlJc w:val="right"/>
      <w:pPr>
        <w:ind w:left="2475" w:hanging="180"/>
      </w:pPr>
    </w:lvl>
    <w:lvl w:ilvl="3" w:tplc="0418000F" w:tentative="1">
      <w:start w:val="1"/>
      <w:numFmt w:val="decimal"/>
      <w:lvlText w:val="%4."/>
      <w:lvlJc w:val="left"/>
      <w:pPr>
        <w:ind w:left="3195" w:hanging="360"/>
      </w:pPr>
    </w:lvl>
    <w:lvl w:ilvl="4" w:tplc="04180019" w:tentative="1">
      <w:start w:val="1"/>
      <w:numFmt w:val="lowerLetter"/>
      <w:lvlText w:val="%5."/>
      <w:lvlJc w:val="left"/>
      <w:pPr>
        <w:ind w:left="3915" w:hanging="360"/>
      </w:pPr>
    </w:lvl>
    <w:lvl w:ilvl="5" w:tplc="0418001B" w:tentative="1">
      <w:start w:val="1"/>
      <w:numFmt w:val="lowerRoman"/>
      <w:lvlText w:val="%6."/>
      <w:lvlJc w:val="right"/>
      <w:pPr>
        <w:ind w:left="4635" w:hanging="180"/>
      </w:pPr>
    </w:lvl>
    <w:lvl w:ilvl="6" w:tplc="0418000F" w:tentative="1">
      <w:start w:val="1"/>
      <w:numFmt w:val="decimal"/>
      <w:lvlText w:val="%7."/>
      <w:lvlJc w:val="left"/>
      <w:pPr>
        <w:ind w:left="5355" w:hanging="360"/>
      </w:pPr>
    </w:lvl>
    <w:lvl w:ilvl="7" w:tplc="04180019" w:tentative="1">
      <w:start w:val="1"/>
      <w:numFmt w:val="lowerLetter"/>
      <w:lvlText w:val="%8."/>
      <w:lvlJc w:val="left"/>
      <w:pPr>
        <w:ind w:left="6075" w:hanging="360"/>
      </w:pPr>
    </w:lvl>
    <w:lvl w:ilvl="8" w:tplc="0418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">
    <w:nsid w:val="5ADC6B14"/>
    <w:multiLevelType w:val="hybridMultilevel"/>
    <w:tmpl w:val="4E92B6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B43423"/>
    <w:multiLevelType w:val="hybridMultilevel"/>
    <w:tmpl w:val="B1AE17E4"/>
    <w:lvl w:ilvl="0" w:tplc="0D70FFB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40" w:hanging="360"/>
      </w:pPr>
    </w:lvl>
    <w:lvl w:ilvl="2" w:tplc="0418001B" w:tentative="1">
      <w:start w:val="1"/>
      <w:numFmt w:val="lowerRoman"/>
      <w:lvlText w:val="%3."/>
      <w:lvlJc w:val="right"/>
      <w:pPr>
        <w:ind w:left="1860" w:hanging="180"/>
      </w:pPr>
    </w:lvl>
    <w:lvl w:ilvl="3" w:tplc="0418000F" w:tentative="1">
      <w:start w:val="1"/>
      <w:numFmt w:val="decimal"/>
      <w:lvlText w:val="%4."/>
      <w:lvlJc w:val="left"/>
      <w:pPr>
        <w:ind w:left="2580" w:hanging="360"/>
      </w:pPr>
    </w:lvl>
    <w:lvl w:ilvl="4" w:tplc="04180019" w:tentative="1">
      <w:start w:val="1"/>
      <w:numFmt w:val="lowerLetter"/>
      <w:lvlText w:val="%5."/>
      <w:lvlJc w:val="left"/>
      <w:pPr>
        <w:ind w:left="3300" w:hanging="360"/>
      </w:pPr>
    </w:lvl>
    <w:lvl w:ilvl="5" w:tplc="0418001B" w:tentative="1">
      <w:start w:val="1"/>
      <w:numFmt w:val="lowerRoman"/>
      <w:lvlText w:val="%6."/>
      <w:lvlJc w:val="right"/>
      <w:pPr>
        <w:ind w:left="4020" w:hanging="180"/>
      </w:pPr>
    </w:lvl>
    <w:lvl w:ilvl="6" w:tplc="0418000F" w:tentative="1">
      <w:start w:val="1"/>
      <w:numFmt w:val="decimal"/>
      <w:lvlText w:val="%7."/>
      <w:lvlJc w:val="left"/>
      <w:pPr>
        <w:ind w:left="4740" w:hanging="360"/>
      </w:pPr>
    </w:lvl>
    <w:lvl w:ilvl="7" w:tplc="04180019" w:tentative="1">
      <w:start w:val="1"/>
      <w:numFmt w:val="lowerLetter"/>
      <w:lvlText w:val="%8."/>
      <w:lvlJc w:val="left"/>
      <w:pPr>
        <w:ind w:left="5460" w:hanging="360"/>
      </w:pPr>
    </w:lvl>
    <w:lvl w:ilvl="8" w:tplc="041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7CE93C57"/>
    <w:multiLevelType w:val="hybridMultilevel"/>
    <w:tmpl w:val="4D6EE3D6"/>
    <w:lvl w:ilvl="0" w:tplc="0E5C3388">
      <w:start w:val="13"/>
      <w:numFmt w:val="upperLetter"/>
      <w:lvlText w:val="%1."/>
      <w:lvlJc w:val="left"/>
      <w:pPr>
        <w:ind w:left="113" w:hanging="359"/>
        <w:jc w:val="left"/>
      </w:pPr>
      <w:rPr>
        <w:rFonts w:ascii="Times New Roman" w:eastAsia="Times New Roman" w:hAnsi="Times New Roman" w:cs="Times New Roman" w:hint="default"/>
        <w:color w:val="2A2A2A"/>
        <w:spacing w:val="-1"/>
        <w:w w:val="96"/>
        <w:sz w:val="22"/>
        <w:szCs w:val="22"/>
        <w:lang w:val="ro-RO" w:eastAsia="en-US" w:bidi="ar-SA"/>
      </w:rPr>
    </w:lvl>
    <w:lvl w:ilvl="1" w:tplc="324859D2">
      <w:start w:val="1"/>
      <w:numFmt w:val="decimal"/>
      <w:lvlText w:val="%2."/>
      <w:lvlJc w:val="left"/>
      <w:pPr>
        <w:ind w:left="119" w:hanging="219"/>
        <w:jc w:val="left"/>
      </w:pPr>
      <w:rPr>
        <w:rFonts w:hint="default"/>
        <w:w w:val="98"/>
        <w:lang w:val="ro-RO" w:eastAsia="en-US" w:bidi="ar-SA"/>
      </w:rPr>
    </w:lvl>
    <w:lvl w:ilvl="2" w:tplc="37144A7E">
      <w:start w:val="1"/>
      <w:numFmt w:val="lowerLetter"/>
      <w:lvlText w:val="%3."/>
      <w:lvlJc w:val="left"/>
      <w:pPr>
        <w:ind w:left="113" w:hanging="219"/>
        <w:jc w:val="left"/>
      </w:pPr>
      <w:rPr>
        <w:rFonts w:hint="default"/>
        <w:spacing w:val="-1"/>
        <w:w w:val="102"/>
        <w:lang w:val="ro-RO" w:eastAsia="en-US" w:bidi="ar-SA"/>
      </w:rPr>
    </w:lvl>
    <w:lvl w:ilvl="3" w:tplc="57167FE0">
      <w:numFmt w:val="bullet"/>
      <w:lvlText w:val="•"/>
      <w:lvlJc w:val="left"/>
      <w:pPr>
        <w:ind w:left="1812" w:hanging="219"/>
      </w:pPr>
      <w:rPr>
        <w:rFonts w:hint="default"/>
        <w:lang w:val="ro-RO" w:eastAsia="en-US" w:bidi="ar-SA"/>
      </w:rPr>
    </w:lvl>
    <w:lvl w:ilvl="4" w:tplc="1D8A7ED4">
      <w:numFmt w:val="bullet"/>
      <w:lvlText w:val="•"/>
      <w:lvlJc w:val="left"/>
      <w:pPr>
        <w:ind w:left="2376" w:hanging="219"/>
      </w:pPr>
      <w:rPr>
        <w:rFonts w:hint="default"/>
        <w:lang w:val="ro-RO" w:eastAsia="en-US" w:bidi="ar-SA"/>
      </w:rPr>
    </w:lvl>
    <w:lvl w:ilvl="5" w:tplc="0CCEBB40">
      <w:numFmt w:val="bullet"/>
      <w:lvlText w:val="•"/>
      <w:lvlJc w:val="left"/>
      <w:pPr>
        <w:ind w:left="2940" w:hanging="219"/>
      </w:pPr>
      <w:rPr>
        <w:rFonts w:hint="default"/>
        <w:lang w:val="ro-RO" w:eastAsia="en-US" w:bidi="ar-SA"/>
      </w:rPr>
    </w:lvl>
    <w:lvl w:ilvl="6" w:tplc="128AA844">
      <w:numFmt w:val="bullet"/>
      <w:lvlText w:val="•"/>
      <w:lvlJc w:val="left"/>
      <w:pPr>
        <w:ind w:left="3504" w:hanging="219"/>
      </w:pPr>
      <w:rPr>
        <w:rFonts w:hint="default"/>
        <w:lang w:val="ro-RO" w:eastAsia="en-US" w:bidi="ar-SA"/>
      </w:rPr>
    </w:lvl>
    <w:lvl w:ilvl="7" w:tplc="E206C27C">
      <w:numFmt w:val="bullet"/>
      <w:lvlText w:val="•"/>
      <w:lvlJc w:val="left"/>
      <w:pPr>
        <w:ind w:left="4068" w:hanging="219"/>
      </w:pPr>
      <w:rPr>
        <w:rFonts w:hint="default"/>
        <w:lang w:val="ro-RO" w:eastAsia="en-US" w:bidi="ar-SA"/>
      </w:rPr>
    </w:lvl>
    <w:lvl w:ilvl="8" w:tplc="C04490CA">
      <w:numFmt w:val="bullet"/>
      <w:lvlText w:val="•"/>
      <w:lvlJc w:val="left"/>
      <w:pPr>
        <w:ind w:left="4632" w:hanging="219"/>
      </w:pPr>
      <w:rPr>
        <w:rFonts w:hint="default"/>
        <w:lang w:val="ro-RO" w:eastAsia="en-US" w:bidi="ar-SA"/>
      </w:rPr>
    </w:lvl>
  </w:abstractNum>
  <w:abstractNum w:abstractNumId="10">
    <w:nsid w:val="7F164614"/>
    <w:multiLevelType w:val="hybridMultilevel"/>
    <w:tmpl w:val="CAE4302C"/>
    <w:lvl w:ilvl="0" w:tplc="040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10"/>
  </w:num>
  <w:num w:numId="6">
    <w:abstractNumId w:val="8"/>
  </w:num>
  <w:num w:numId="7">
    <w:abstractNumId w:val="3"/>
  </w:num>
  <w:num w:numId="8">
    <w:abstractNumId w:val="6"/>
  </w:num>
  <w:num w:numId="9">
    <w:abstractNumId w:val="2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FBD"/>
    <w:rsid w:val="00003E4D"/>
    <w:rsid w:val="000345BA"/>
    <w:rsid w:val="000361AD"/>
    <w:rsid w:val="000729CE"/>
    <w:rsid w:val="00090360"/>
    <w:rsid w:val="000D4E09"/>
    <w:rsid w:val="000E1EEF"/>
    <w:rsid w:val="001004A2"/>
    <w:rsid w:val="001137F7"/>
    <w:rsid w:val="00115CEC"/>
    <w:rsid w:val="00131F46"/>
    <w:rsid w:val="0013782E"/>
    <w:rsid w:val="00152DAA"/>
    <w:rsid w:val="001719CB"/>
    <w:rsid w:val="00194944"/>
    <w:rsid w:val="001A0D3F"/>
    <w:rsid w:val="001E1A6B"/>
    <w:rsid w:val="00225464"/>
    <w:rsid w:val="0025085D"/>
    <w:rsid w:val="00280A1A"/>
    <w:rsid w:val="002B42B4"/>
    <w:rsid w:val="002B50AC"/>
    <w:rsid w:val="00313DD6"/>
    <w:rsid w:val="00323012"/>
    <w:rsid w:val="00342D94"/>
    <w:rsid w:val="00360C3C"/>
    <w:rsid w:val="003D0FC9"/>
    <w:rsid w:val="003F2AF4"/>
    <w:rsid w:val="003F6D23"/>
    <w:rsid w:val="00426158"/>
    <w:rsid w:val="004341EF"/>
    <w:rsid w:val="0043462D"/>
    <w:rsid w:val="00450E5F"/>
    <w:rsid w:val="0053164F"/>
    <w:rsid w:val="00545B91"/>
    <w:rsid w:val="005A3608"/>
    <w:rsid w:val="005B1A8C"/>
    <w:rsid w:val="005C4E5D"/>
    <w:rsid w:val="005D0E9F"/>
    <w:rsid w:val="006208C9"/>
    <w:rsid w:val="00624F13"/>
    <w:rsid w:val="00640677"/>
    <w:rsid w:val="006A010A"/>
    <w:rsid w:val="006A5AAF"/>
    <w:rsid w:val="00700D83"/>
    <w:rsid w:val="00702B0C"/>
    <w:rsid w:val="007D772B"/>
    <w:rsid w:val="00814E36"/>
    <w:rsid w:val="00824036"/>
    <w:rsid w:val="00831C64"/>
    <w:rsid w:val="008338E7"/>
    <w:rsid w:val="008466BD"/>
    <w:rsid w:val="00871A2D"/>
    <w:rsid w:val="00885830"/>
    <w:rsid w:val="008A2567"/>
    <w:rsid w:val="008E36A0"/>
    <w:rsid w:val="00952D19"/>
    <w:rsid w:val="009B4117"/>
    <w:rsid w:val="009C1257"/>
    <w:rsid w:val="009C1453"/>
    <w:rsid w:val="00A22E3F"/>
    <w:rsid w:val="00A53EBF"/>
    <w:rsid w:val="00A609D8"/>
    <w:rsid w:val="00A92B8A"/>
    <w:rsid w:val="00AD4BC8"/>
    <w:rsid w:val="00B16801"/>
    <w:rsid w:val="00B366B0"/>
    <w:rsid w:val="00B4772C"/>
    <w:rsid w:val="00B82D75"/>
    <w:rsid w:val="00B87DB2"/>
    <w:rsid w:val="00BB5F57"/>
    <w:rsid w:val="00BC5A6B"/>
    <w:rsid w:val="00BD0BB8"/>
    <w:rsid w:val="00BD5165"/>
    <w:rsid w:val="00BD7247"/>
    <w:rsid w:val="00BE1849"/>
    <w:rsid w:val="00BF30B2"/>
    <w:rsid w:val="00C14B96"/>
    <w:rsid w:val="00C55FBD"/>
    <w:rsid w:val="00C56A46"/>
    <w:rsid w:val="00CB7B1A"/>
    <w:rsid w:val="00CF06F6"/>
    <w:rsid w:val="00D156F7"/>
    <w:rsid w:val="00D5679F"/>
    <w:rsid w:val="00D63CBA"/>
    <w:rsid w:val="00D663BC"/>
    <w:rsid w:val="00DA17F7"/>
    <w:rsid w:val="00DA2B99"/>
    <w:rsid w:val="00DD06CC"/>
    <w:rsid w:val="00E06569"/>
    <w:rsid w:val="00E30BC2"/>
    <w:rsid w:val="00E429E3"/>
    <w:rsid w:val="00E63983"/>
    <w:rsid w:val="00E91767"/>
    <w:rsid w:val="00E93728"/>
    <w:rsid w:val="00EF42FF"/>
    <w:rsid w:val="00F01D6C"/>
    <w:rsid w:val="00F129D5"/>
    <w:rsid w:val="00F14A5D"/>
    <w:rsid w:val="00F2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A6B"/>
  </w:style>
  <w:style w:type="paragraph" w:styleId="Titlu1">
    <w:name w:val="heading 1"/>
    <w:basedOn w:val="Normal"/>
    <w:next w:val="Normal"/>
    <w:link w:val="Titlu1Caracter"/>
    <w:qFormat/>
    <w:rsid w:val="000361A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Referinnotdesubsol">
    <w:name w:val="footnote reference"/>
    <w:basedOn w:val="Fontdeparagrafimplicit"/>
    <w:unhideWhenUsed/>
    <w:rsid w:val="005D0E9F"/>
    <w:rPr>
      <w:rFonts w:ascii="Times New Roman" w:hAnsi="Times New Roman"/>
      <w:color w:val="auto"/>
      <w:sz w:val="20"/>
      <w:vertAlign w:val="superscript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5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5FBD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nhideWhenUsed/>
    <w:rsid w:val="00C55F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C55FBD"/>
  </w:style>
  <w:style w:type="paragraph" w:styleId="Subsol">
    <w:name w:val="footer"/>
    <w:basedOn w:val="Normal"/>
    <w:link w:val="SubsolCaracter"/>
    <w:unhideWhenUsed/>
    <w:rsid w:val="00C55F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rsid w:val="00C55FBD"/>
  </w:style>
  <w:style w:type="character" w:styleId="Hyperlink">
    <w:name w:val="Hyperlink"/>
    <w:basedOn w:val="Fontdeparagrafimplicit"/>
    <w:uiPriority w:val="99"/>
    <w:unhideWhenUsed/>
    <w:rsid w:val="00C55FBD"/>
    <w:rPr>
      <w:color w:val="0000FF" w:themeColor="hyperlink"/>
      <w:u w:val="single"/>
    </w:rPr>
  </w:style>
  <w:style w:type="paragraph" w:styleId="Textnotdesubsol">
    <w:name w:val="footnote text"/>
    <w:basedOn w:val="Normal"/>
    <w:link w:val="TextnotdesubsolCaracter"/>
    <w:rsid w:val="00C55F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customStyle="1" w:styleId="TextnotdesubsolCaracter">
    <w:name w:val="Text notă de subsol Caracter"/>
    <w:basedOn w:val="Fontdeparagrafimplicit"/>
    <w:link w:val="Textnotdesubsol"/>
    <w:rsid w:val="00C55FBD"/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styleId="Numrdepagin">
    <w:name w:val="page number"/>
    <w:basedOn w:val="Fontdeparagrafimplicit"/>
    <w:uiPriority w:val="99"/>
    <w:unhideWhenUsed/>
    <w:rsid w:val="00426158"/>
  </w:style>
  <w:style w:type="paragraph" w:styleId="Listparagraf">
    <w:name w:val="List Paragraph"/>
    <w:basedOn w:val="Normal"/>
    <w:uiPriority w:val="34"/>
    <w:qFormat/>
    <w:rsid w:val="003F2AF4"/>
    <w:pPr>
      <w:ind w:left="720"/>
      <w:contextualSpacing/>
    </w:pPr>
    <w:rPr>
      <w:rFonts w:ascii="Calibri" w:eastAsia="Calibri" w:hAnsi="Calibri" w:cs="Times New Roman"/>
      <w:lang w:val="en-US"/>
    </w:rPr>
  </w:style>
  <w:style w:type="table" w:styleId="GrilTabel">
    <w:name w:val="Table Grid"/>
    <w:basedOn w:val="TabelNormal"/>
    <w:uiPriority w:val="59"/>
    <w:rsid w:val="003F2AF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1Caracter">
    <w:name w:val="Titlu 1 Caracter"/>
    <w:basedOn w:val="Fontdeparagrafimplicit"/>
    <w:link w:val="Titlu1"/>
    <w:rsid w:val="000361AD"/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paragraph" w:styleId="Subtitlu">
    <w:name w:val="Subtitle"/>
    <w:basedOn w:val="Normal"/>
    <w:next w:val="Normal"/>
    <w:link w:val="SubtitluCaracter"/>
    <w:qFormat/>
    <w:rsid w:val="000361A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o-RO"/>
    </w:rPr>
  </w:style>
  <w:style w:type="character" w:customStyle="1" w:styleId="SubtitluCaracter">
    <w:name w:val="Subtitlu Caracter"/>
    <w:basedOn w:val="Fontdeparagrafimplicit"/>
    <w:link w:val="Subtitlu"/>
    <w:rsid w:val="000361AD"/>
    <w:rPr>
      <w:rFonts w:ascii="Cambria" w:eastAsia="Times New Roman" w:hAnsi="Cambria" w:cs="Times New Roman"/>
      <w:sz w:val="24"/>
      <w:szCs w:val="24"/>
      <w:lang w:eastAsia="ro-RO"/>
    </w:rPr>
  </w:style>
  <w:style w:type="character" w:styleId="Accentuat">
    <w:name w:val="Emphasis"/>
    <w:qFormat/>
    <w:rsid w:val="000361AD"/>
    <w:rPr>
      <w:i/>
      <w:iCs/>
    </w:rPr>
  </w:style>
  <w:style w:type="paragraph" w:styleId="Textnotdefinal">
    <w:name w:val="endnote text"/>
    <w:basedOn w:val="Normal"/>
    <w:link w:val="TextnotdefinalCaracter"/>
    <w:autoRedefine/>
    <w:uiPriority w:val="99"/>
    <w:semiHidden/>
    <w:unhideWhenUsed/>
    <w:rsid w:val="00A53EBF"/>
    <w:pPr>
      <w:spacing w:after="0" w:line="240" w:lineRule="auto"/>
    </w:pPr>
    <w:rPr>
      <w:sz w:val="20"/>
      <w:szCs w:val="20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  <w:rsid w:val="00A53EBF"/>
    <w:rPr>
      <w:sz w:val="20"/>
      <w:szCs w:val="20"/>
    </w:rPr>
  </w:style>
  <w:style w:type="character" w:styleId="Referinnotdefinal">
    <w:name w:val="endnote reference"/>
    <w:semiHidden/>
    <w:rsid w:val="00A53E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A6B"/>
  </w:style>
  <w:style w:type="paragraph" w:styleId="Titlu1">
    <w:name w:val="heading 1"/>
    <w:basedOn w:val="Normal"/>
    <w:next w:val="Normal"/>
    <w:link w:val="Titlu1Caracter"/>
    <w:qFormat/>
    <w:rsid w:val="000361A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Referinnotdesubsol">
    <w:name w:val="footnote reference"/>
    <w:basedOn w:val="Fontdeparagrafimplicit"/>
    <w:unhideWhenUsed/>
    <w:rsid w:val="005D0E9F"/>
    <w:rPr>
      <w:rFonts w:ascii="Times New Roman" w:hAnsi="Times New Roman"/>
      <w:color w:val="auto"/>
      <w:sz w:val="20"/>
      <w:vertAlign w:val="superscript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5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5FBD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nhideWhenUsed/>
    <w:rsid w:val="00C55F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C55FBD"/>
  </w:style>
  <w:style w:type="paragraph" w:styleId="Subsol">
    <w:name w:val="footer"/>
    <w:basedOn w:val="Normal"/>
    <w:link w:val="SubsolCaracter"/>
    <w:unhideWhenUsed/>
    <w:rsid w:val="00C55F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rsid w:val="00C55FBD"/>
  </w:style>
  <w:style w:type="character" w:styleId="Hyperlink">
    <w:name w:val="Hyperlink"/>
    <w:basedOn w:val="Fontdeparagrafimplicit"/>
    <w:uiPriority w:val="99"/>
    <w:unhideWhenUsed/>
    <w:rsid w:val="00C55FBD"/>
    <w:rPr>
      <w:color w:val="0000FF" w:themeColor="hyperlink"/>
      <w:u w:val="single"/>
    </w:rPr>
  </w:style>
  <w:style w:type="paragraph" w:styleId="Textnotdesubsol">
    <w:name w:val="footnote text"/>
    <w:basedOn w:val="Normal"/>
    <w:link w:val="TextnotdesubsolCaracter"/>
    <w:rsid w:val="00C55F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customStyle="1" w:styleId="TextnotdesubsolCaracter">
    <w:name w:val="Text notă de subsol Caracter"/>
    <w:basedOn w:val="Fontdeparagrafimplicit"/>
    <w:link w:val="Textnotdesubsol"/>
    <w:rsid w:val="00C55FBD"/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styleId="Numrdepagin">
    <w:name w:val="page number"/>
    <w:basedOn w:val="Fontdeparagrafimplicit"/>
    <w:uiPriority w:val="99"/>
    <w:unhideWhenUsed/>
    <w:rsid w:val="00426158"/>
  </w:style>
  <w:style w:type="paragraph" w:styleId="Listparagraf">
    <w:name w:val="List Paragraph"/>
    <w:basedOn w:val="Normal"/>
    <w:uiPriority w:val="34"/>
    <w:qFormat/>
    <w:rsid w:val="003F2AF4"/>
    <w:pPr>
      <w:ind w:left="720"/>
      <w:contextualSpacing/>
    </w:pPr>
    <w:rPr>
      <w:rFonts w:ascii="Calibri" w:eastAsia="Calibri" w:hAnsi="Calibri" w:cs="Times New Roman"/>
      <w:lang w:val="en-US"/>
    </w:rPr>
  </w:style>
  <w:style w:type="table" w:styleId="GrilTabel">
    <w:name w:val="Table Grid"/>
    <w:basedOn w:val="TabelNormal"/>
    <w:uiPriority w:val="59"/>
    <w:rsid w:val="003F2AF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1Caracter">
    <w:name w:val="Titlu 1 Caracter"/>
    <w:basedOn w:val="Fontdeparagrafimplicit"/>
    <w:link w:val="Titlu1"/>
    <w:rsid w:val="000361AD"/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paragraph" w:styleId="Subtitlu">
    <w:name w:val="Subtitle"/>
    <w:basedOn w:val="Normal"/>
    <w:next w:val="Normal"/>
    <w:link w:val="SubtitluCaracter"/>
    <w:qFormat/>
    <w:rsid w:val="000361A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o-RO"/>
    </w:rPr>
  </w:style>
  <w:style w:type="character" w:customStyle="1" w:styleId="SubtitluCaracter">
    <w:name w:val="Subtitlu Caracter"/>
    <w:basedOn w:val="Fontdeparagrafimplicit"/>
    <w:link w:val="Subtitlu"/>
    <w:rsid w:val="000361AD"/>
    <w:rPr>
      <w:rFonts w:ascii="Cambria" w:eastAsia="Times New Roman" w:hAnsi="Cambria" w:cs="Times New Roman"/>
      <w:sz w:val="24"/>
      <w:szCs w:val="24"/>
      <w:lang w:eastAsia="ro-RO"/>
    </w:rPr>
  </w:style>
  <w:style w:type="character" w:styleId="Accentuat">
    <w:name w:val="Emphasis"/>
    <w:qFormat/>
    <w:rsid w:val="000361AD"/>
    <w:rPr>
      <w:i/>
      <w:iCs/>
    </w:rPr>
  </w:style>
  <w:style w:type="paragraph" w:styleId="Textnotdefinal">
    <w:name w:val="endnote text"/>
    <w:basedOn w:val="Normal"/>
    <w:link w:val="TextnotdefinalCaracter"/>
    <w:autoRedefine/>
    <w:uiPriority w:val="99"/>
    <w:semiHidden/>
    <w:unhideWhenUsed/>
    <w:rsid w:val="00A53EBF"/>
    <w:pPr>
      <w:spacing w:after="0" w:line="240" w:lineRule="auto"/>
    </w:pPr>
    <w:rPr>
      <w:sz w:val="20"/>
      <w:szCs w:val="20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  <w:rsid w:val="00A53EBF"/>
    <w:rPr>
      <w:sz w:val="20"/>
      <w:szCs w:val="20"/>
    </w:rPr>
  </w:style>
  <w:style w:type="character" w:styleId="Referinnotdefinal">
    <w:name w:val="endnote reference"/>
    <w:semiHidden/>
    <w:rsid w:val="00A53E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6CFCBE0-1006-4B99-9F43-07C271FEA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1006</Words>
  <Characters>5064</Characters>
  <Application>Microsoft Office Word</Application>
  <DocSecurity>0</DocSecurity>
  <Lines>153</Lines>
  <Paragraphs>79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5</vt:i4>
      </vt:variant>
    </vt:vector>
  </HeadingPairs>
  <TitlesOfParts>
    <vt:vector size="6" baseType="lpstr">
      <vt:lpstr/>
      <vt:lpstr>Atașatul militar Vichy, 2 februarie 1943</vt:lpstr>
      <vt:lpstr>        Către,</vt:lpstr>
      <vt:lpstr>        Prin telegrama cifrată Nr. 56 din 29.12.1942, am întrebat dacă, în mod principia</vt:lpstr>
      <vt:lpstr>    Atitudinea subsemnatului, pentru asemenea cazuri, este fixate prin Ordinul dumne</vt:lpstr>
      <vt:lpstr>        A.M.R, fond Microfilms, rola 1.1600, c. 109—111</vt:lpstr>
    </vt:vector>
  </TitlesOfParts>
  <Company/>
  <LinksUpToDate>false</LinksUpToDate>
  <CharactersWithSpaces>5991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2021-06-25T13:57:00Z</dcterms:created>
  <dcterms:modified xsi:type="dcterms:W3CDTF">2021-06-25T15:02:00Z</dcterms:modified>
</cp:coreProperties>
</file>