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6B" w:rsidRPr="00EF11E9" w:rsidRDefault="001E1A6B" w:rsidP="0089672D">
      <w:pPr>
        <w:shd w:val="clear" w:color="auto" w:fill="FBD4B4" w:themeFill="accent6" w:themeFillTint="66"/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/>
          <w:b/>
          <w:sz w:val="24"/>
          <w:szCs w:val="24"/>
          <w:u w:val="single"/>
        </w:rPr>
      </w:pPr>
      <w:r w:rsidRPr="00EF11E9"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 wp14:anchorId="2DBFE89C" wp14:editId="364B6298">
            <wp:extent cx="6802916" cy="22860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ate_antet.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416" cy="228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5A" w:rsidRDefault="001E1A6B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sz w:val="24"/>
          <w:szCs w:val="24"/>
        </w:rPr>
      </w:pPr>
      <w:r w:rsidRPr="00EF11E9">
        <w:rPr>
          <w:rFonts w:asciiTheme="majorHAnsi" w:hAnsiTheme="majorHAnsi" w:cs="Arial"/>
          <w:b/>
          <w:i/>
          <w:sz w:val="24"/>
          <w:szCs w:val="24"/>
        </w:rPr>
        <w:t xml:space="preserve">Cartea Mea e </w:t>
      </w:r>
      <w:r w:rsidRPr="00EF11E9">
        <w:rPr>
          <w:rFonts w:asciiTheme="majorHAnsi" w:hAnsiTheme="majorHAnsi" w:cs="Times New Roman"/>
          <w:b/>
          <w:i/>
          <w:sz w:val="24"/>
          <w:szCs w:val="24"/>
        </w:rPr>
        <w:t>ș</w:t>
      </w:r>
      <w:r w:rsidRPr="00EF11E9">
        <w:rPr>
          <w:rFonts w:asciiTheme="majorHAnsi" w:hAnsiTheme="majorHAnsi" w:cs="Arial"/>
          <w:b/>
          <w:i/>
          <w:sz w:val="24"/>
          <w:szCs w:val="24"/>
        </w:rPr>
        <w:t xml:space="preserve">i a Ta!                                                            </w:t>
      </w:r>
      <w:r w:rsidR="00507B67" w:rsidRPr="00EF11E9">
        <w:rPr>
          <w:rFonts w:asciiTheme="majorHAnsi" w:hAnsiTheme="majorHAnsi" w:cs="Arial"/>
          <w:b/>
          <w:i/>
          <w:sz w:val="24"/>
          <w:szCs w:val="24"/>
        </w:rPr>
        <w:t xml:space="preserve">     </w:t>
      </w:r>
      <w:r w:rsidR="0065385A">
        <w:rPr>
          <w:rFonts w:asciiTheme="majorHAnsi" w:hAnsiTheme="majorHAnsi" w:cs="Arial"/>
          <w:b/>
          <w:i/>
          <w:sz w:val="24"/>
          <w:szCs w:val="24"/>
        </w:rPr>
        <w:t xml:space="preserve">                                           </w:t>
      </w:r>
      <w:r w:rsidR="00507B67" w:rsidRPr="00EF11E9">
        <w:rPr>
          <w:rFonts w:asciiTheme="majorHAnsi" w:hAnsiTheme="majorHAnsi" w:cs="Arial"/>
          <w:b/>
          <w:i/>
          <w:sz w:val="24"/>
          <w:szCs w:val="24"/>
        </w:rPr>
        <w:t xml:space="preserve">        </w:t>
      </w:r>
      <w:r w:rsidRPr="00EF11E9">
        <w:rPr>
          <w:rFonts w:asciiTheme="majorHAnsi" w:hAnsiTheme="majorHAnsi" w:cs="Arial"/>
          <w:b/>
          <w:i/>
          <w:sz w:val="24"/>
          <w:szCs w:val="24"/>
        </w:rPr>
        <w:t xml:space="preserve">       </w:t>
      </w:r>
      <w:r w:rsidRPr="00EF11E9">
        <w:rPr>
          <w:rFonts w:asciiTheme="majorHAnsi" w:hAnsiTheme="majorHAnsi" w:cs="Arial"/>
          <w:b/>
          <w:sz w:val="24"/>
          <w:szCs w:val="24"/>
        </w:rPr>
        <w:t>ISSN 2734-6889</w:t>
      </w:r>
    </w:p>
    <w:p w:rsidR="0025085D" w:rsidRPr="00EF11E9" w:rsidRDefault="001E1A6B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b/>
          <w:sz w:val="24"/>
          <w:szCs w:val="24"/>
        </w:rPr>
      </w:pPr>
      <w:bookmarkStart w:id="0" w:name="_GoBack"/>
      <w:r w:rsidRPr="0065385A">
        <w:rPr>
          <w:rFonts w:asciiTheme="majorHAnsi" w:hAnsiTheme="majorHAnsi" w:cs="Arial"/>
          <w:b/>
          <w:sz w:val="24"/>
          <w:szCs w:val="24"/>
          <w:shd w:val="clear" w:color="auto" w:fill="8DEDF7"/>
        </w:rPr>
        <w:t xml:space="preserve"> ISSN</w:t>
      </w:r>
      <w:bookmarkEnd w:id="0"/>
      <w:r w:rsidRPr="00EF11E9">
        <w:rPr>
          <w:rFonts w:asciiTheme="majorHAnsi" w:hAnsiTheme="majorHAnsi" w:cs="Arial"/>
          <w:b/>
          <w:sz w:val="24"/>
          <w:szCs w:val="24"/>
        </w:rPr>
        <w:t>-L 2734 -6889</w:t>
      </w:r>
    </w:p>
    <w:p w:rsidR="00140D32" w:rsidRDefault="00140D32" w:rsidP="0065385A">
      <w:pPr>
        <w:shd w:val="clear" w:color="auto" w:fill="8DEDF7"/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eastAsia="ro-RO"/>
        </w:rPr>
      </w:pPr>
    </w:p>
    <w:p w:rsidR="00EF11E9" w:rsidRPr="00EF11E9" w:rsidRDefault="00EF11E9" w:rsidP="0065385A">
      <w:pPr>
        <w:shd w:val="clear" w:color="auto" w:fill="8DEDF7"/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eastAsia="ro-RO"/>
        </w:rPr>
      </w:pPr>
      <w:r w:rsidRPr="00EF11E9">
        <w:rPr>
          <w:rFonts w:asciiTheme="majorHAnsi" w:eastAsia="Times New Roman" w:hAnsiTheme="majorHAnsi" w:cs="Times New Roman"/>
          <w:b/>
          <w:sz w:val="24"/>
          <w:szCs w:val="24"/>
          <w:lang w:eastAsia="ro-RO"/>
        </w:rPr>
        <w:t>EMINESCU, interpretat de rapsodul bihorean Gheorghe Sărac</w:t>
      </w:r>
    </w:p>
    <w:p w:rsidR="00EF11E9" w:rsidRDefault="00EF11E9" w:rsidP="0065385A">
      <w:pPr>
        <w:shd w:val="clear" w:color="auto" w:fill="8DEDF7"/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</w:p>
    <w:p w:rsidR="0089672D" w:rsidRPr="00EF11E9" w:rsidRDefault="0089672D" w:rsidP="0065385A">
      <w:pPr>
        <w:shd w:val="clear" w:color="auto" w:fill="8DEDF7"/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«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 xml:space="preserve">Părinte, </w:t>
      </w:r>
    </w:p>
    <w:p w:rsidR="0089672D" w:rsidRPr="00EF11E9" w:rsidRDefault="0089672D" w:rsidP="0065385A">
      <w:pPr>
        <w:shd w:val="clear" w:color="auto" w:fill="8DEDF7"/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Să mă îngropați la ț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rmurile m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rii și s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 xml:space="preserve"> fie 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î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ntr-o m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â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n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 xml:space="preserve">stire de maici, </w:t>
      </w:r>
    </w:p>
    <w:p w:rsidR="0089672D" w:rsidRPr="0089672D" w:rsidRDefault="0089672D" w:rsidP="0065385A">
      <w:pPr>
        <w:shd w:val="clear" w:color="auto" w:fill="8DEDF7"/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și s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 xml:space="preserve"> ascult 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î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n fiecare sear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 xml:space="preserve"> ca la Agafton cum c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â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nt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 xml:space="preserve"> Lumin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 xml:space="preserve"> lin</w:t>
      </w:r>
      <w:r w:rsidRPr="0089672D">
        <w:rPr>
          <w:rFonts w:asciiTheme="majorHAnsi" w:eastAsia="Times New Roman" w:hAnsiTheme="majorHAnsi" w:cs="Monotype Corsiva"/>
          <w:b/>
          <w:i/>
          <w:sz w:val="24"/>
          <w:szCs w:val="24"/>
          <w:lang w:eastAsia="ro-RO"/>
        </w:rPr>
        <w:t>ă»”</w:t>
      </w:r>
      <w:r w:rsidRPr="0089672D">
        <w:rPr>
          <w:rFonts w:asciiTheme="majorHAnsi" w:eastAsia="Times New Roman" w:hAnsiTheme="majorHAnsi" w:cs="Times New Roman"/>
          <w:b/>
          <w:i/>
          <w:sz w:val="24"/>
          <w:szCs w:val="24"/>
          <w:lang w:eastAsia="ro-RO"/>
        </w:rPr>
        <w:t>.</w:t>
      </w:r>
      <w:r w:rsidRPr="00EF11E9">
        <w:rPr>
          <w:rFonts w:asciiTheme="majorHAnsi" w:eastAsia="Times New Roman" w:hAnsiTheme="majorHAnsi" w:cs="Times New Roman"/>
          <w:sz w:val="24"/>
          <w:szCs w:val="24"/>
          <w:lang w:eastAsia="ro-RO"/>
        </w:rPr>
        <w:t xml:space="preserve"> </w:t>
      </w:r>
      <w:r w:rsidRPr="0089672D">
        <w:rPr>
          <w:rFonts w:asciiTheme="majorHAnsi" w:eastAsia="Times New Roman" w:hAnsiTheme="majorHAnsi" w:cs="Times New Roman"/>
          <w:i/>
          <w:sz w:val="20"/>
          <w:szCs w:val="20"/>
          <w:lang w:eastAsia="ro-RO"/>
        </w:rPr>
        <w:t>Mihai Eminescu</w:t>
      </w:r>
    </w:p>
    <w:p w:rsidR="0089672D" w:rsidRPr="0089672D" w:rsidRDefault="0089672D" w:rsidP="0065385A">
      <w:pPr>
        <w:shd w:val="clear" w:color="auto" w:fill="8DEDF7"/>
        <w:spacing w:before="100" w:beforeAutospacing="1" w:after="100" w:afterAutospacing="1" w:line="240" w:lineRule="auto"/>
        <w:ind w:firstLine="720"/>
        <w:jc w:val="both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Gheorghe Sărac, un bihorean ce face cinste culturii neamului românesc prin interpretări sensibile, vibrante, duioase, mlădioase, trăite intens și demn a văzut lumina zilei la Bălaia, Bihor, în 1938. A fost primul care s-a gândit, la rugămintea românilor din America, să încerce, pe cale amiabilă, să-l salveze pe Eminescu, de la marginalizarea „de legea antisemită”, promovată prin lege, după 89, în România.</w:t>
      </w:r>
    </w:p>
    <w:p w:rsidR="0089672D" w:rsidRPr="0089672D" w:rsidRDefault="0089672D" w:rsidP="0065385A">
      <w:pPr>
        <w:shd w:val="clear" w:color="auto" w:fill="8DEDF7"/>
        <w:spacing w:before="100" w:beforeAutospacing="1" w:after="100" w:afterAutospacing="1" w:line="240" w:lineRule="auto"/>
        <w:ind w:firstLine="720"/>
        <w:jc w:val="both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Gheorghe Sărac, a cules folclor, colinde și doine, a interpretat pe toate scenele din țară și pe multe din lume, a imprimat  86 de romanțe și liduri, și ceea ce „m-a ars pe suflet” era ca versurile poetului național Mihail Eminescu să le cânt prima dată ca romanțe. În 2000, i se decernează medalia omagială Eminescu, pentru realizarea antologiei ,,</w:t>
      </w:r>
      <w:r w:rsidRPr="00EF11E9">
        <w:rPr>
          <w:rFonts w:asciiTheme="majorHAnsi" w:eastAsia="Times New Roman" w:hAnsiTheme="majorHAnsi" w:cs="Times New Roman"/>
          <w:b/>
          <w:bCs/>
          <w:sz w:val="24"/>
          <w:szCs w:val="24"/>
          <w:lang w:eastAsia="ro-RO"/>
        </w:rPr>
        <w:t>Mai am un singur dor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" şi pentru că a făcut lumină cu privire la boala şi moartea poetului Mihai Eminescu. Gheorghe Sărac consideră că ,,</w:t>
      </w:r>
      <w:r w:rsidRPr="00EF11E9">
        <w:rPr>
          <w:rFonts w:asciiTheme="majorHAnsi" w:eastAsia="Times New Roman" w:hAnsiTheme="majorHAnsi" w:cs="Times New Roman"/>
          <w:i/>
          <w:iCs/>
          <w:sz w:val="24"/>
          <w:szCs w:val="24"/>
          <w:lang w:eastAsia="ro-RO"/>
        </w:rPr>
        <w:t>romanţa este sora mai tânără a doinei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" şi ,,</w:t>
      </w:r>
      <w:r w:rsidRPr="00EF11E9">
        <w:rPr>
          <w:rFonts w:asciiTheme="majorHAnsi" w:eastAsia="Times New Roman" w:hAnsiTheme="majorHAnsi" w:cs="Times New Roman"/>
          <w:i/>
          <w:iCs/>
          <w:sz w:val="24"/>
          <w:szCs w:val="24"/>
          <w:lang w:eastAsia="ro-RO"/>
        </w:rPr>
        <w:t>fiecare popor trebuie să aibă petecul său de cer şi Luceafărul său. Pe cerul nostru, Eminescu este Luceafăr.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"</w:t>
      </w:r>
    </w:p>
    <w:p w:rsidR="0089672D" w:rsidRPr="0089672D" w:rsidRDefault="0089672D" w:rsidP="0065385A">
      <w:pPr>
        <w:shd w:val="clear" w:color="auto" w:fill="8DEDF7"/>
        <w:spacing w:before="100" w:beforeAutospacing="1" w:after="100" w:afterAutospacing="1" w:line="240" w:lineRule="auto"/>
        <w:ind w:firstLine="720"/>
        <w:jc w:val="both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În recenta discuție telefonică, pe care semnatarul acestor rânduri a avut bucuria și plăcerea a le avea cu maestru Gheorghe Sărac, aveam să aflu și următoarele detalii cu privire la implicarea sa în procesul intentat ca urmarea a „ultimei ofensei aduse Luceafărului” și rezultatul Sentinței. Din scurta relatarea aveam să aflu „complicitatea justiției” în amestecul diplomatic româno-izraelian și „forțarea pensionării” lui, de către ministrul de interne, de atunci, Doru Ioan Tărăcilă. La insistențele unor comunități de români - îmi mărturisește maestru Gheorghe Sărac - din S.U.A. și din Europa Occidentală și cu sprijinul a 5 (cinci) asociații culturale nonguvernamentale, în anul 2016, am pornit „</w:t>
      </w:r>
      <w:r w:rsidRPr="00EF11E9">
        <w:rPr>
          <w:rFonts w:asciiTheme="majorHAnsi" w:eastAsia="Times New Roman" w:hAnsiTheme="majorHAnsi" w:cs="Times New Roman"/>
          <w:i/>
          <w:iCs/>
          <w:sz w:val="24"/>
          <w:szCs w:val="24"/>
          <w:lang w:eastAsia="ro-RO"/>
        </w:rPr>
        <w:t>procesul în constatare cu privire la Poetul Național Mihai Eminescu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”. Obiectul procesului a fost acela de a-l exonera de “</w:t>
      </w:r>
      <w:r w:rsidRPr="00EF11E9">
        <w:rPr>
          <w:rFonts w:asciiTheme="majorHAnsi" w:eastAsia="Times New Roman" w:hAnsiTheme="majorHAnsi" w:cs="Times New Roman"/>
          <w:b/>
          <w:bCs/>
          <w:sz w:val="24"/>
          <w:szCs w:val="24"/>
          <w:lang w:eastAsia="ro-RO"/>
        </w:rPr>
        <w:t>mitul rușinii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”, pe care i l-a atribuit George Călinescu – personalitate marcantă a Academiei Române!</w:t>
      </w:r>
    </w:p>
    <w:p w:rsidR="0089672D" w:rsidRPr="0089672D" w:rsidRDefault="0089672D" w:rsidP="0065385A">
      <w:pPr>
        <w:shd w:val="clear" w:color="auto" w:fill="8DEDF7"/>
        <w:spacing w:before="100" w:beforeAutospacing="1" w:after="100" w:afterAutospacing="1" w:line="240" w:lineRule="auto"/>
        <w:ind w:firstLine="720"/>
        <w:jc w:val="both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Procesul a urmat un drum sinuos și dramatic, începând cu Judecătoria Sector 1, Tribunalul București, Curtea de Apel București, Înalta Curte de Casație și Justiție și iar Curtea de Apel București, care l-a finalizat prin hotărârea nr. 1427/2019 - conform relatării, regăsită și pe www.ultimaofensa.ro.</w:t>
      </w:r>
    </w:p>
    <w:p w:rsidR="0089672D" w:rsidRPr="0089672D" w:rsidRDefault="0089672D" w:rsidP="0065385A">
      <w:pPr>
        <w:shd w:val="clear" w:color="auto" w:fill="8DEDF7"/>
        <w:spacing w:before="100" w:beforeAutospacing="1" w:after="100" w:afterAutospacing="1" w:line="240" w:lineRule="auto"/>
        <w:ind w:firstLine="720"/>
        <w:jc w:val="both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Fiind vorba de cea mai măreață personalitate a poporului român -</w:t>
      </w:r>
      <w:r w:rsidRPr="00EF11E9">
        <w:rPr>
          <w:rFonts w:asciiTheme="majorHAnsi" w:eastAsia="Times New Roman" w:hAnsiTheme="majorHAnsi" w:cs="Times New Roman"/>
          <w:sz w:val="24"/>
          <w:szCs w:val="24"/>
          <w:lang w:eastAsia="ro-RO"/>
        </w:rPr>
        <w:t xml:space="preserve"> 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 xml:space="preserve">Eminescu - și expresia deplină a demnității sale naționale, „consider o obligație moral – patriotică să-i informez pe toți românii, oriunde s-ar afla, despre acest demers juridic și modul în care a fost finalizat. De asemenea, consider oportun să 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lastRenderedPageBreak/>
        <w:t>aduc unele precizări pe marginea sentinței. Și uite cum - s-a plimba dosarul, precum zice perceptul biblic, „de la Ana la Caiafa”, căci așa înțeleg două instituții de prim rang – Academia Română și Justiția Română – să-l apere și să-l cinstească pe cel care ne-a dat “o limbă ca un fagure de miere”! Păcat!, încheie, cu durere în suflet bravul rapsod bihorean discuția noastră legată de acest subiect.</w:t>
      </w:r>
    </w:p>
    <w:p w:rsidR="0089672D" w:rsidRPr="0089672D" w:rsidRDefault="0089672D" w:rsidP="0065385A">
      <w:pPr>
        <w:shd w:val="clear" w:color="auto" w:fill="8DEDF7"/>
        <w:spacing w:before="100" w:beforeAutospacing="1" w:after="100" w:afterAutospacing="1" w:line="240" w:lineRule="auto"/>
        <w:ind w:firstLine="720"/>
        <w:jc w:val="both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Gheorghe Sărac, cel care ne c</w:t>
      </w:r>
      <w:r w:rsidR="00970890" w:rsidRPr="00EF11E9">
        <w:rPr>
          <w:rFonts w:asciiTheme="majorHAnsi" w:eastAsia="Times New Roman" w:hAnsiTheme="majorHAnsi" w:cs="Times New Roman"/>
          <w:sz w:val="24"/>
          <w:szCs w:val="24"/>
          <w:lang w:eastAsia="ro-RO"/>
        </w:rPr>
        <w:t>â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ntă „dorurile lui Eminescu pe armonia romanțelor” nemuritoare</w:t>
      </w:r>
      <w:r w:rsidR="00140D32">
        <w:rPr>
          <w:rFonts w:asciiTheme="majorHAnsi" w:eastAsia="Times New Roman" w:hAnsiTheme="majorHAnsi" w:cs="Times New Roman"/>
          <w:sz w:val="24"/>
          <w:szCs w:val="24"/>
          <w:lang w:eastAsia="ro-RO"/>
        </w:rPr>
        <w:t>,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 xml:space="preserve"> ca poetul însuși</w:t>
      </w:r>
      <w:r w:rsidR="00140D32">
        <w:rPr>
          <w:rFonts w:asciiTheme="majorHAnsi" w:eastAsia="Times New Roman" w:hAnsiTheme="majorHAnsi" w:cs="Times New Roman"/>
          <w:sz w:val="24"/>
          <w:szCs w:val="24"/>
          <w:lang w:eastAsia="ro-RO"/>
        </w:rPr>
        <w:t>,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 xml:space="preserve"> a performat în mod strălucit, fiind considerat de specialiști o adevărată „crizantemă de aur”, precum festivalul de romanțe al căr</w:t>
      </w:r>
      <w:r w:rsidR="00970890" w:rsidRPr="00EF11E9">
        <w:rPr>
          <w:rFonts w:asciiTheme="majorHAnsi" w:eastAsia="Times New Roman" w:hAnsiTheme="majorHAnsi" w:cs="Times New Roman"/>
          <w:sz w:val="24"/>
          <w:szCs w:val="24"/>
          <w:lang w:eastAsia="ro-RO"/>
        </w:rPr>
        <w:t>u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i laureat și invitat a fost în repetate rânduri. Căci romanțele, acele doine moderne, pline de originalitate și sensibilitate redau emoția vibrantă a ne</w:t>
      </w:r>
      <w:r w:rsidR="00970890" w:rsidRPr="00EF11E9">
        <w:rPr>
          <w:rFonts w:asciiTheme="majorHAnsi" w:eastAsia="Times New Roman" w:hAnsiTheme="majorHAnsi" w:cs="Times New Roman"/>
          <w:sz w:val="24"/>
          <w:szCs w:val="24"/>
          <w:lang w:eastAsia="ro-RO"/>
        </w:rPr>
        <w:t>a</w:t>
      </w:r>
      <w:r w:rsidRPr="0089672D">
        <w:rPr>
          <w:rFonts w:asciiTheme="majorHAnsi" w:eastAsia="Times New Roman" w:hAnsiTheme="majorHAnsi" w:cs="Times New Roman"/>
          <w:sz w:val="24"/>
          <w:szCs w:val="24"/>
          <w:lang w:eastAsia="ro-RO"/>
        </w:rPr>
        <w:t>mului românesc de pe tot cuprinsul și întinsul Daciei Felix. Ascultați!</w:t>
      </w:r>
    </w:p>
    <w:p w:rsidR="0089672D" w:rsidRPr="0089672D" w:rsidRDefault="0089672D" w:rsidP="0065385A">
      <w:pPr>
        <w:shd w:val="clear" w:color="auto" w:fill="8DEDF7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89672D">
        <w:rPr>
          <w:rFonts w:asciiTheme="majorHAnsi" w:eastAsia="Times New Roman" w:hAnsiTheme="majorHAnsi" w:cs="Times New Roman"/>
          <w:noProof/>
          <w:sz w:val="24"/>
          <w:szCs w:val="24"/>
          <w:lang w:eastAsia="ro-RO"/>
        </w:rPr>
        <w:drawing>
          <wp:inline distT="0" distB="0" distL="0" distR="0" wp14:anchorId="585EDFE5" wp14:editId="4AC047E1">
            <wp:extent cx="2640775" cy="3772535"/>
            <wp:effectExtent l="0" t="0" r="7620" b="0"/>
            <wp:docPr id="1" name="Imagine 1" descr="https://biblioteca-cavalerilor.ro/wp-content/uploads/2020/12/Gheorghe-Sarac__Miniaturi-vocale-pe-versuri-eminesciene-Romante-si-lieduri__606-622-157-3-785334286705-336x480-1-21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blioteca-cavalerilor.ro/wp-content/uploads/2020/12/Gheorghe-Sarac__Miniaturi-vocale-pe-versuri-eminesciene-Romante-si-lieduri__606-622-157-3-785334286705-336x480-1-210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53" cy="37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1E9" w:rsidRPr="00EF11E9">
        <w:rPr>
          <w:rFonts w:asciiTheme="majorHAnsi" w:hAnsiTheme="majorHAnsi"/>
          <w:noProof/>
          <w:lang w:eastAsia="ro-RO"/>
        </w:rPr>
        <w:drawing>
          <wp:inline distT="0" distB="0" distL="0" distR="0" wp14:anchorId="4D926DF6" wp14:editId="05914D70">
            <wp:extent cx="3782060" cy="3782060"/>
            <wp:effectExtent l="0" t="0" r="8890" b="8890"/>
            <wp:docPr id="3" name="Imagine 3" descr="Gheorghe Sarac - Mai am un singur dor - romante pe versuri de Eminescu - 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heorghe Sarac - Mai am un singur dor - romante pe versuri de Eminescu - C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71" cy="37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D" w:rsidRPr="0089672D" w:rsidRDefault="00970890" w:rsidP="0065385A">
      <w:pPr>
        <w:shd w:val="clear" w:color="auto" w:fill="8DEDF7"/>
        <w:spacing w:before="100" w:beforeAutospacing="1" w:after="100" w:afterAutospacing="1" w:line="240" w:lineRule="auto"/>
        <w:ind w:firstLine="720"/>
        <w:jc w:val="both"/>
        <w:rPr>
          <w:rFonts w:asciiTheme="majorHAnsi" w:eastAsia="Times New Roman" w:hAnsiTheme="majorHAnsi" w:cs="Times New Roman"/>
          <w:sz w:val="24"/>
          <w:szCs w:val="24"/>
          <w:lang w:eastAsia="ro-RO"/>
        </w:rPr>
      </w:pPr>
      <w:r w:rsidRPr="00EF11E9">
        <w:rPr>
          <w:rFonts w:asciiTheme="majorHAnsi" w:hAnsiTheme="majorHAnsi"/>
        </w:rPr>
        <w:t>Gheorghe Sărac, interpret român, şi-a alcătuit un repertoriu din romanţele pe versurile eminesciene. El „aduce omagiul</w:t>
      </w:r>
      <w:r w:rsidR="00140D32">
        <w:rPr>
          <w:rFonts w:asciiTheme="majorHAnsi" w:hAnsiTheme="majorHAnsi"/>
        </w:rPr>
        <w:t>,</w:t>
      </w:r>
      <w:r w:rsidRPr="00EF11E9">
        <w:rPr>
          <w:rFonts w:asciiTheme="majorHAnsi" w:hAnsiTheme="majorHAnsi"/>
        </w:rPr>
        <w:t xml:space="preserve"> unui muritor de rând</w:t>
      </w:r>
      <w:r w:rsidR="00140D32">
        <w:rPr>
          <w:rFonts w:asciiTheme="majorHAnsi" w:hAnsiTheme="majorHAnsi"/>
        </w:rPr>
        <w:t>,</w:t>
      </w:r>
      <w:r w:rsidRPr="00EF11E9">
        <w:rPr>
          <w:rFonts w:asciiTheme="majorHAnsi" w:hAnsiTheme="majorHAnsi"/>
        </w:rPr>
        <w:t xml:space="preserve"> geniului nemuritor al „Luceafărului” prin cele două discuri de vinil şi 4 audio-casete, prezente şi la noi în Oficiu, prezentând o primă antologie. Romanţe pe versuri de M. Eminescu : Gheorghe Sărac : Din valurile vremii, Dintre sute de catarge, Pe lângă plopii fără soţ, S-a dus amorul - 4 audio-casete. Discurile cuprind 21 de titluri, mici „</w:t>
      </w:r>
      <w:r w:rsidR="00140D32">
        <w:rPr>
          <w:rFonts w:asciiTheme="majorHAnsi" w:hAnsiTheme="majorHAnsi"/>
        </w:rPr>
        <w:t>s</w:t>
      </w:r>
      <w:r w:rsidRPr="00EF11E9">
        <w:rPr>
          <w:rFonts w:asciiTheme="majorHAnsi" w:hAnsiTheme="majorHAnsi"/>
        </w:rPr>
        <w:t xml:space="preserve">tampe” muzicale, concepute cu bun gust şi cu respectul cuvenit versurilor; sunt delectări îndrăgite de ascultători. Trece peste ele, nu o dată, suflul generos al cântecului nostru popular, unda emoţiei pe care G. Sărac izbuteşte s-o împărtăşească, cu sinceritate, auditorului, năzuind să dea, în interpretările sale, o şi mai profundă rezonanţă sufletului românesc Elena Țurcan, </w:t>
      </w:r>
      <w:r w:rsidRPr="00EF11E9">
        <w:rPr>
          <w:rFonts w:asciiTheme="majorHAnsi" w:hAnsiTheme="majorHAnsi"/>
          <w:i/>
        </w:rPr>
        <w:t>Eminescu, de la muzica poeziei la poezia muzicii</w:t>
      </w:r>
      <w:r w:rsidRPr="00EF11E9">
        <w:rPr>
          <w:rFonts w:asciiTheme="majorHAnsi" w:hAnsiTheme="majorHAnsi"/>
        </w:rPr>
        <w:t>, p. 38).</w:t>
      </w:r>
    </w:p>
    <w:p w:rsidR="00507B67" w:rsidRPr="00EF11E9" w:rsidRDefault="00507B67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EF11E9" w:rsidRPr="00EF11E9" w:rsidRDefault="00EF11E9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EF11E9" w:rsidRPr="00EF11E9" w:rsidRDefault="00EF11E9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EF11E9" w:rsidRPr="00EF11E9" w:rsidRDefault="00EF11E9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EF11E9" w:rsidRPr="00EF11E9" w:rsidRDefault="00EF11E9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EF11E9" w:rsidRPr="00EF11E9" w:rsidRDefault="00EF11E9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EF11E9" w:rsidRPr="00EF11E9" w:rsidRDefault="00EF11E9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EF11E9" w:rsidRDefault="00EF11E9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EF11E9" w:rsidRPr="00EF11E9" w:rsidRDefault="00EF11E9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noProof/>
          <w:sz w:val="24"/>
          <w:szCs w:val="24"/>
          <w:lang w:eastAsia="ro-RO"/>
        </w:rPr>
      </w:pPr>
    </w:p>
    <w:p w:rsidR="00507B67" w:rsidRPr="00EF11E9" w:rsidRDefault="00507B67" w:rsidP="0065385A">
      <w:pPr>
        <w:shd w:val="clear" w:color="auto" w:fill="8DEDF7"/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"/>
          <w:szCs w:val="2"/>
          <w:u w:val="single"/>
        </w:rPr>
      </w:pPr>
    </w:p>
    <w:sectPr w:rsidR="00507B67" w:rsidRPr="00EF11E9" w:rsidSect="0017344A">
      <w:headerReference w:type="default" r:id="rId11"/>
      <w:pgSz w:w="11907" w:h="16839" w:code="9"/>
      <w:pgMar w:top="284" w:right="340" w:bottom="284" w:left="851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654" w:rsidRDefault="00801654" w:rsidP="00C55FBD">
      <w:pPr>
        <w:spacing w:after="0" w:line="240" w:lineRule="auto"/>
      </w:pPr>
      <w:r>
        <w:separator/>
      </w:r>
    </w:p>
  </w:endnote>
  <w:endnote w:type="continuationSeparator" w:id="0">
    <w:p w:rsidR="00801654" w:rsidRDefault="00801654" w:rsidP="00C5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654" w:rsidRDefault="00801654" w:rsidP="00C55FBD">
      <w:pPr>
        <w:spacing w:after="0" w:line="240" w:lineRule="auto"/>
      </w:pPr>
      <w:r>
        <w:separator/>
      </w:r>
    </w:p>
  </w:footnote>
  <w:footnote w:type="continuationSeparator" w:id="0">
    <w:p w:rsidR="00801654" w:rsidRDefault="00801654" w:rsidP="00C55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A6B" w:rsidRDefault="001E1A6B" w:rsidP="001E1A6B">
    <w:pPr>
      <w:pStyle w:val="Antet"/>
      <w:shd w:val="clear" w:color="auto" w:fill="D99594" w:themeFill="accent2" w:themeFillTint="99"/>
    </w:pPr>
    <w:r w:rsidRPr="001E1A6B">
      <w:rPr>
        <w:rFonts w:ascii="Times New Roman" w:eastAsia="Times New Roman" w:hAnsi="Times New Roman" w:cs="Times New Roman"/>
        <w:noProof/>
        <w:sz w:val="24"/>
        <w:szCs w:val="24"/>
        <w:lang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B8C922" wp14:editId="1F091E75">
              <wp:simplePos x="0" y="0"/>
              <wp:positionH relativeFrom="column">
                <wp:posOffset>3742690</wp:posOffset>
              </wp:positionH>
              <wp:positionV relativeFrom="paragraph">
                <wp:posOffset>669925</wp:posOffset>
              </wp:positionV>
              <wp:extent cx="3036570" cy="456565"/>
              <wp:effectExtent l="0" t="0" r="11430" b="19685"/>
              <wp:wrapNone/>
              <wp:docPr id="7" name="Defilare pe orizontală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36570" cy="456565"/>
                      </a:xfrm>
                      <a:prstGeom prst="horizontalScroll">
                        <a:avLst/>
                      </a:prstGeom>
                      <a:solidFill>
                        <a:srgbClr val="F79646">
                          <a:lumMod val="75000"/>
                        </a:srgbClr>
                      </a:solidFill>
                      <a:ln w="25400" cap="flat" cmpd="sng" algn="ctr">
                        <a:solidFill>
                          <a:srgbClr val="C0504D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E1A6B" w:rsidRPr="001E1A6B" w:rsidRDefault="001E1A6B" w:rsidP="001E1A6B">
                          <w:pPr>
                            <w:shd w:val="clear" w:color="auto" w:fill="E36C0A" w:themeFill="accent6" w:themeFillShade="BF"/>
                            <w:jc w:val="center"/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</w:pPr>
                          <w:r w:rsidRPr="001E1A6B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Cetatea Cavalerilor Nr.4/ DECEMBRIE 2020</w:t>
                          </w:r>
                        </w:p>
                        <w:p w:rsidR="001E1A6B" w:rsidRPr="005C4E5D" w:rsidRDefault="001E1A6B" w:rsidP="001E1A6B">
                          <w:pPr>
                            <w:jc w:val="center"/>
                            <w:rPr>
                              <w:b/>
                              <w:color w:val="EEECE1" w:themeColor="background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Defilare pe orizontală 7" o:spid="_x0000_s1026" type="#_x0000_t98" style="position:absolute;margin-left:294.7pt;margin-top:52.75pt;width:239.1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" fillcolor="#e46c0a" strokecolor="#953735" strokeweight="2pt">
              <v:textbox>
                <w:txbxContent>
                  <w:p w:rsidR="001E1A6B" w:rsidRPr="001E1A6B" w:rsidRDefault="001E1A6B" w:rsidP="001E1A6B">
                    <w:pPr>
                      <w:shd w:val="clear" w:color="auto" w:fill="E36C0A" w:themeFill="accent6" w:themeFillShade="BF"/>
                      <w:jc w:val="center"/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</w:pPr>
                    <w:r w:rsidRPr="001E1A6B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Cetatea Cavalerilor Nr.4/ DECEMBRIE 2020</w:t>
                    </w:r>
                  </w:p>
                  <w:p w:rsidR="001E1A6B" w:rsidRPr="005C4E5D" w:rsidRDefault="001E1A6B" w:rsidP="001E1A6B">
                    <w:pPr>
                      <w:jc w:val="center"/>
                      <w:rPr>
                        <w:b/>
                        <w:color w:val="EEECE1" w:themeColor="background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-329993236"/>
        <w:docPartObj>
          <w:docPartGallery w:val="Page Numbers (Margins)"/>
          <w:docPartUnique/>
        </w:docPartObj>
      </w:sdtPr>
      <w:sdtEndPr/>
      <w:sdtContent>
        <w:r w:rsidR="00426158">
          <w:rPr>
            <w:noProof/>
            <w:lang w:eastAsia="ro-RO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3BE220C8" wp14:editId="6D106DEC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554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extLst/>
                        </wps:spPr>
                        <wps:txbx>
                          <w:txbxContent>
                            <w:p w:rsidR="00426158" w:rsidRPr="00426158" w:rsidRDefault="00426158" w:rsidP="00426158">
                              <w:pPr>
                                <w:shd w:val="clear" w:color="auto" w:fill="C0504D" w:themeFill="accent2"/>
                                <w:jc w:val="center"/>
                                <w:rPr>
                                  <w:rStyle w:val="Numrdepagin"/>
                                  <w:b/>
                                  <w:szCs w:val="2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26158">
                                <w:rPr>
                                  <w:highlight w:val="darkRed"/>
                                </w:rPr>
                                <w:fldChar w:fldCharType="begin"/>
                              </w:r>
                              <w:r w:rsidRPr="00426158">
                                <w:rPr>
                                  <w:b/>
                                  <w:highlight w:val="darkRed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instrText>PAGE    \* MERGEFORMAT</w:instrText>
                              </w:r>
                              <w:r w:rsidRPr="00426158">
                                <w:rPr>
                                  <w:highlight w:val="darkRed"/>
                                </w:rPr>
                                <w:fldChar w:fldCharType="separate"/>
                              </w:r>
                              <w:r w:rsidR="00801654" w:rsidRPr="00801654">
                                <w:rPr>
                                  <w:rStyle w:val="Numrdepagin"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highlight w:val="darkRed"/>
                                </w:rPr>
                                <w:t>1</w:t>
                              </w:r>
                              <w:r w:rsidRPr="00426158">
                                <w:rPr>
                                  <w:rStyle w:val="Numrdepagi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highlight w:val="darkRed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20" o:spid="_x0000_s1027" style="position:absolute;margin-left:0;margin-top:0;width:37.6pt;height:37.6pt;z-index:251662336;visibility:visible;mso-wrap-style:square;mso-width-percent:0;mso-height-percent:0;mso-top-percent:250;mso-wrap-distance-left:9pt;mso-wrap-distance-top:0;mso-wrap-distance-right:9pt;mso-wrap-distance-bottom:0;mso-position-horizontal:center;mso-position-horizontal-relative:lef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" o:allowincell="f" fillcolor="#e36c0a [2409]" stroked="f">
                  <v:textbox inset="0,,0">
                    <w:txbxContent>
                      <w:p w:rsidR="00426158" w:rsidRPr="00426158" w:rsidRDefault="00426158" w:rsidP="00426158">
                        <w:pPr>
                          <w:shd w:val="clear" w:color="auto" w:fill="C0504D" w:themeFill="accent2"/>
                          <w:jc w:val="center"/>
                          <w:rPr>
                            <w:rStyle w:val="Numrdepagin"/>
                            <w:b/>
                            <w:szCs w:val="2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26158">
                          <w:rPr>
                            <w:highlight w:val="darkRed"/>
                          </w:rPr>
                          <w:fldChar w:fldCharType="begin"/>
                        </w:r>
                        <w:r w:rsidRPr="00426158">
                          <w:rPr>
                            <w:b/>
                            <w:highlight w:val="darkRed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instrText>PAGE    \* MERGEFORMAT</w:instrText>
                        </w:r>
                        <w:r w:rsidRPr="00426158">
                          <w:rPr>
                            <w:highlight w:val="darkRed"/>
                          </w:rPr>
                          <w:fldChar w:fldCharType="separate"/>
                        </w:r>
                        <w:r w:rsidR="00801654" w:rsidRPr="00801654">
                          <w:rPr>
                            <w:rStyle w:val="Numrdepagin"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highlight w:val="darkRed"/>
                          </w:rPr>
                          <w:t>1</w:t>
                        </w:r>
                        <w:r w:rsidRPr="00426158">
                          <w:rPr>
                            <w:rStyle w:val="Numrdepagi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highlight w:val="darkRed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C55FBD">
      <w:t xml:space="preserve"> </w:t>
    </w:r>
    <w:r>
      <w:rPr>
        <w:noProof/>
        <w:lang w:eastAsia="ro-RO"/>
      </w:rPr>
      <w:drawing>
        <wp:inline distT="0" distB="0" distL="0" distR="0" wp14:anchorId="2A55EBB3" wp14:editId="3D3FFA55">
          <wp:extent cx="6829111" cy="962660"/>
          <wp:effectExtent l="0" t="0" r="0" b="8890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ala_glo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1438" cy="962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2BA7"/>
    <w:multiLevelType w:val="hybridMultilevel"/>
    <w:tmpl w:val="A56E0E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2252F3"/>
    <w:multiLevelType w:val="hybridMultilevel"/>
    <w:tmpl w:val="114E64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604E0D"/>
    <w:multiLevelType w:val="hybridMultilevel"/>
    <w:tmpl w:val="4CF01D22"/>
    <w:lvl w:ilvl="0" w:tplc="5560BC38">
      <w:start w:val="1929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7536"/>
        </w:tabs>
        <w:ind w:left="753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8256"/>
        </w:tabs>
        <w:ind w:left="8256" w:hanging="360"/>
      </w:pPr>
      <w:rPr>
        <w:rFonts w:ascii="Wingdings" w:hAnsi="Wingdings" w:hint="default"/>
      </w:rPr>
    </w:lvl>
  </w:abstractNum>
  <w:abstractNum w:abstractNumId="3">
    <w:nsid w:val="5ADC6B14"/>
    <w:multiLevelType w:val="hybridMultilevel"/>
    <w:tmpl w:val="4E92B6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164614"/>
    <w:multiLevelType w:val="hybridMultilevel"/>
    <w:tmpl w:val="CAE4302C"/>
    <w:lvl w:ilvl="0" w:tplc="040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FBD"/>
    <w:rsid w:val="00003E4D"/>
    <w:rsid w:val="00033FF8"/>
    <w:rsid w:val="000D4E09"/>
    <w:rsid w:val="001004A2"/>
    <w:rsid w:val="00115CEC"/>
    <w:rsid w:val="00131F46"/>
    <w:rsid w:val="0013782E"/>
    <w:rsid w:val="00140D32"/>
    <w:rsid w:val="0017344A"/>
    <w:rsid w:val="00174079"/>
    <w:rsid w:val="001B085B"/>
    <w:rsid w:val="001E1A6B"/>
    <w:rsid w:val="00225464"/>
    <w:rsid w:val="0025085D"/>
    <w:rsid w:val="00280A1A"/>
    <w:rsid w:val="002B50AC"/>
    <w:rsid w:val="00360C3C"/>
    <w:rsid w:val="003D0FC9"/>
    <w:rsid w:val="003F2AF4"/>
    <w:rsid w:val="003F6D23"/>
    <w:rsid w:val="00426158"/>
    <w:rsid w:val="004341EF"/>
    <w:rsid w:val="0043462D"/>
    <w:rsid w:val="00451E4E"/>
    <w:rsid w:val="00507B67"/>
    <w:rsid w:val="005A3608"/>
    <w:rsid w:val="005C4E5D"/>
    <w:rsid w:val="005D0E9F"/>
    <w:rsid w:val="00624F13"/>
    <w:rsid w:val="0065385A"/>
    <w:rsid w:val="0065660B"/>
    <w:rsid w:val="006A010A"/>
    <w:rsid w:val="006A5AAF"/>
    <w:rsid w:val="00700D83"/>
    <w:rsid w:val="007D772B"/>
    <w:rsid w:val="00801654"/>
    <w:rsid w:val="00814E36"/>
    <w:rsid w:val="00831C64"/>
    <w:rsid w:val="00885830"/>
    <w:rsid w:val="0089672D"/>
    <w:rsid w:val="008A2567"/>
    <w:rsid w:val="008E36A0"/>
    <w:rsid w:val="00952D19"/>
    <w:rsid w:val="00970890"/>
    <w:rsid w:val="009C1453"/>
    <w:rsid w:val="00A22E3F"/>
    <w:rsid w:val="00AA7A54"/>
    <w:rsid w:val="00AD4BC8"/>
    <w:rsid w:val="00B16801"/>
    <w:rsid w:val="00B4772C"/>
    <w:rsid w:val="00B82D75"/>
    <w:rsid w:val="00B87DB2"/>
    <w:rsid w:val="00BD5165"/>
    <w:rsid w:val="00BF30B2"/>
    <w:rsid w:val="00C14B96"/>
    <w:rsid w:val="00C55FBD"/>
    <w:rsid w:val="00C56A46"/>
    <w:rsid w:val="00CB7B1A"/>
    <w:rsid w:val="00CF06F6"/>
    <w:rsid w:val="00D663BC"/>
    <w:rsid w:val="00DA17F7"/>
    <w:rsid w:val="00DA2B99"/>
    <w:rsid w:val="00DD06CC"/>
    <w:rsid w:val="00E30BC2"/>
    <w:rsid w:val="00E63983"/>
    <w:rsid w:val="00EF11E9"/>
    <w:rsid w:val="00EF42FF"/>
    <w:rsid w:val="00F129D5"/>
    <w:rsid w:val="00F1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A6B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Referinnotdesubsol">
    <w:name w:val="footnote reference"/>
    <w:basedOn w:val="Fontdeparagrafimplicit"/>
    <w:unhideWhenUsed/>
    <w:rsid w:val="005D0E9F"/>
    <w:rPr>
      <w:rFonts w:ascii="Times New Roman" w:hAnsi="Times New Roman"/>
      <w:color w:val="auto"/>
      <w:sz w:val="20"/>
      <w:vertAlign w:val="superscript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5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5FBD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C55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55FBD"/>
  </w:style>
  <w:style w:type="paragraph" w:styleId="Subsol">
    <w:name w:val="footer"/>
    <w:basedOn w:val="Normal"/>
    <w:link w:val="SubsolCaracter"/>
    <w:uiPriority w:val="99"/>
    <w:unhideWhenUsed/>
    <w:rsid w:val="00C55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55FBD"/>
  </w:style>
  <w:style w:type="character" w:styleId="Hyperlink">
    <w:name w:val="Hyperlink"/>
    <w:basedOn w:val="Fontdeparagrafimplicit"/>
    <w:uiPriority w:val="99"/>
    <w:unhideWhenUsed/>
    <w:rsid w:val="00C55FBD"/>
    <w:rPr>
      <w:color w:val="0000FF" w:themeColor="hyperlink"/>
      <w:u w:val="single"/>
    </w:rPr>
  </w:style>
  <w:style w:type="paragraph" w:styleId="Textnotdesubsol">
    <w:name w:val="footnote text"/>
    <w:basedOn w:val="Normal"/>
    <w:link w:val="TextnotdesubsolCaracter"/>
    <w:semiHidden/>
    <w:rsid w:val="00C55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C55FBD"/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styleId="Numrdepagin">
    <w:name w:val="page number"/>
    <w:basedOn w:val="Fontdeparagrafimplicit"/>
    <w:uiPriority w:val="99"/>
    <w:unhideWhenUsed/>
    <w:rsid w:val="00426158"/>
  </w:style>
  <w:style w:type="paragraph" w:styleId="Listparagraf">
    <w:name w:val="List Paragraph"/>
    <w:basedOn w:val="Normal"/>
    <w:uiPriority w:val="34"/>
    <w:qFormat/>
    <w:rsid w:val="003F2AF4"/>
    <w:pPr>
      <w:ind w:left="720"/>
      <w:contextualSpacing/>
    </w:pPr>
    <w:rPr>
      <w:rFonts w:ascii="Calibri" w:eastAsia="Calibri" w:hAnsi="Calibri" w:cs="Times New Roman"/>
      <w:lang w:val="en-US"/>
    </w:rPr>
  </w:style>
  <w:style w:type="table" w:styleId="GrilTabel">
    <w:name w:val="Table Grid"/>
    <w:basedOn w:val="TabelNormal"/>
    <w:uiPriority w:val="59"/>
    <w:rsid w:val="003F2AF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A6B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Referinnotdesubsol">
    <w:name w:val="footnote reference"/>
    <w:basedOn w:val="Fontdeparagrafimplicit"/>
    <w:unhideWhenUsed/>
    <w:rsid w:val="005D0E9F"/>
    <w:rPr>
      <w:rFonts w:ascii="Times New Roman" w:hAnsi="Times New Roman"/>
      <w:color w:val="auto"/>
      <w:sz w:val="20"/>
      <w:vertAlign w:val="superscript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5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5FBD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C55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55FBD"/>
  </w:style>
  <w:style w:type="paragraph" w:styleId="Subsol">
    <w:name w:val="footer"/>
    <w:basedOn w:val="Normal"/>
    <w:link w:val="SubsolCaracter"/>
    <w:uiPriority w:val="99"/>
    <w:unhideWhenUsed/>
    <w:rsid w:val="00C55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55FBD"/>
  </w:style>
  <w:style w:type="character" w:styleId="Hyperlink">
    <w:name w:val="Hyperlink"/>
    <w:basedOn w:val="Fontdeparagrafimplicit"/>
    <w:uiPriority w:val="99"/>
    <w:unhideWhenUsed/>
    <w:rsid w:val="00C55FBD"/>
    <w:rPr>
      <w:color w:val="0000FF" w:themeColor="hyperlink"/>
      <w:u w:val="single"/>
    </w:rPr>
  </w:style>
  <w:style w:type="paragraph" w:styleId="Textnotdesubsol">
    <w:name w:val="footnote text"/>
    <w:basedOn w:val="Normal"/>
    <w:link w:val="TextnotdesubsolCaracter"/>
    <w:semiHidden/>
    <w:rsid w:val="00C55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C55FBD"/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styleId="Numrdepagin">
    <w:name w:val="page number"/>
    <w:basedOn w:val="Fontdeparagrafimplicit"/>
    <w:uiPriority w:val="99"/>
    <w:unhideWhenUsed/>
    <w:rsid w:val="00426158"/>
  </w:style>
  <w:style w:type="paragraph" w:styleId="Listparagraf">
    <w:name w:val="List Paragraph"/>
    <w:basedOn w:val="Normal"/>
    <w:uiPriority w:val="34"/>
    <w:qFormat/>
    <w:rsid w:val="003F2AF4"/>
    <w:pPr>
      <w:ind w:left="720"/>
      <w:contextualSpacing/>
    </w:pPr>
    <w:rPr>
      <w:rFonts w:ascii="Calibri" w:eastAsia="Calibri" w:hAnsi="Calibri" w:cs="Times New Roman"/>
      <w:lang w:val="en-US"/>
    </w:rPr>
  </w:style>
  <w:style w:type="table" w:styleId="GrilTabel">
    <w:name w:val="Table Grid"/>
    <w:basedOn w:val="TabelNormal"/>
    <w:uiPriority w:val="59"/>
    <w:rsid w:val="003F2AF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705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2020-12-14T18:31:00Z</dcterms:created>
  <dcterms:modified xsi:type="dcterms:W3CDTF">2021-01-14T03:46:00Z</dcterms:modified>
</cp:coreProperties>
</file>